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E9996" w14:textId="3D377AD0" w:rsidR="00E1078F" w:rsidRDefault="00E72F6A" w:rsidP="00E1078F">
      <w:pPr>
        <w:pStyle w:val="Titre"/>
        <w:jc w:val="center"/>
      </w:pPr>
      <w:bookmarkStart w:id="0" w:name="_Toc26790432"/>
      <w:r w:rsidRPr="007A508F">
        <w:t xml:space="preserve">Guide </w:t>
      </w:r>
      <w:r w:rsidR="001B16A8">
        <w:t>d</w:t>
      </w:r>
      <w:r w:rsidR="00B40344">
        <w:t>e l</w:t>
      </w:r>
      <w:r w:rsidR="001B16A8">
        <w:t>’utilisateur</w:t>
      </w:r>
    </w:p>
    <w:p w14:paraId="3F36FC23" w14:textId="77777777" w:rsidR="00E1078F" w:rsidRPr="00E1078F" w:rsidRDefault="00E1078F" w:rsidP="00D04BB5"/>
    <w:p w14:paraId="3B73B317" w14:textId="77777777" w:rsidR="00E72F6A" w:rsidRPr="007A508F" w:rsidRDefault="00E72F6A" w:rsidP="00D04BB5">
      <w:pPr>
        <w:pStyle w:val="Titre"/>
        <w:jc w:val="center"/>
      </w:pPr>
      <w:r w:rsidRPr="007A508F">
        <w:t>Formulaire de récolte de données d’études</w:t>
      </w:r>
      <w:bookmarkEnd w:id="0"/>
    </w:p>
    <w:p w14:paraId="1D3E4F12" w14:textId="77777777" w:rsidR="00085AFD" w:rsidRDefault="00085AFD" w:rsidP="00085AFD">
      <w:pPr>
        <w:jc w:val="right"/>
        <w:rPr>
          <w:i/>
          <w:sz w:val="16"/>
        </w:rPr>
      </w:pPr>
    </w:p>
    <w:p w14:paraId="0826FE6D" w14:textId="744F3201" w:rsidR="00085AFD" w:rsidRPr="00085AFD" w:rsidRDefault="00085AFD" w:rsidP="00085AFD">
      <w:pPr>
        <w:jc w:val="right"/>
        <w:rPr>
          <w:i/>
          <w:sz w:val="16"/>
        </w:rPr>
      </w:pPr>
      <w:r w:rsidRPr="00085AFD">
        <w:rPr>
          <w:i/>
          <w:sz w:val="16"/>
        </w:rPr>
        <w:t>Version 1.0 – 16/01/2020</w:t>
      </w:r>
    </w:p>
    <w:p w14:paraId="37F1A42F" w14:textId="5085DE06" w:rsidR="00085AFD" w:rsidRPr="00085AFD" w:rsidRDefault="00085AFD" w:rsidP="00085AFD">
      <w:pPr>
        <w:jc w:val="right"/>
        <w:rPr>
          <w:i/>
          <w:sz w:val="16"/>
        </w:rPr>
      </w:pPr>
      <w:r w:rsidRPr="00085AFD">
        <w:rPr>
          <w:i/>
          <w:sz w:val="16"/>
        </w:rPr>
        <w:t>Nicolas BOULANGER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9525983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6BD529" w14:textId="77777777" w:rsidR="007A508F" w:rsidRDefault="007A508F">
          <w:pPr>
            <w:pStyle w:val="En-ttedetabledesmatires"/>
            <w:rPr>
              <w:lang w:val="fr-FR"/>
            </w:rPr>
          </w:pPr>
          <w:r>
            <w:rPr>
              <w:lang w:val="fr-FR"/>
            </w:rPr>
            <w:t>Table des matières</w:t>
          </w:r>
        </w:p>
        <w:p w14:paraId="20DD29B6" w14:textId="77777777" w:rsidR="007A508F" w:rsidRPr="007A508F" w:rsidRDefault="007A508F" w:rsidP="007A508F">
          <w:pPr>
            <w:rPr>
              <w:lang w:val="fr-FR" w:eastAsia="fr-BE"/>
            </w:rPr>
          </w:pPr>
        </w:p>
        <w:p w14:paraId="31241BC1" w14:textId="637451F7" w:rsidR="00D72E29" w:rsidRDefault="007A508F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r>
            <w:rPr>
              <w:b/>
              <w:bCs/>
              <w:lang w:val="fr-FR"/>
            </w:rPr>
            <w:fldChar w:fldCharType="begin"/>
          </w:r>
          <w:r>
            <w:rPr>
              <w:b/>
              <w:bCs/>
              <w:lang w:val="fr-FR"/>
            </w:rPr>
            <w:instrText xml:space="preserve"> TOC \o "1-3" \h \z \u </w:instrText>
          </w:r>
          <w:r>
            <w:rPr>
              <w:b/>
              <w:bCs/>
              <w:lang w:val="fr-FR"/>
            </w:rPr>
            <w:fldChar w:fldCharType="separate"/>
          </w:r>
          <w:hyperlink w:anchor="_Toc30064413" w:history="1">
            <w:r w:rsidR="00D72E29" w:rsidRPr="00B36753">
              <w:rPr>
                <w:rStyle w:val="Lienhypertexte"/>
                <w:noProof/>
              </w:rPr>
              <w:t>Avant toute chose…</w:t>
            </w:r>
            <w:r w:rsidR="00D72E29">
              <w:rPr>
                <w:noProof/>
                <w:webHidden/>
              </w:rPr>
              <w:tab/>
            </w:r>
            <w:r w:rsidR="00D72E29">
              <w:rPr>
                <w:noProof/>
                <w:webHidden/>
              </w:rPr>
              <w:fldChar w:fldCharType="begin"/>
            </w:r>
            <w:r w:rsidR="00D72E29">
              <w:rPr>
                <w:noProof/>
                <w:webHidden/>
              </w:rPr>
              <w:instrText xml:space="preserve"> PAGEREF _Toc30064413 \h </w:instrText>
            </w:r>
            <w:r w:rsidR="00D72E29">
              <w:rPr>
                <w:noProof/>
                <w:webHidden/>
              </w:rPr>
            </w:r>
            <w:r w:rsidR="00D72E29">
              <w:rPr>
                <w:noProof/>
                <w:webHidden/>
              </w:rPr>
              <w:fldChar w:fldCharType="separate"/>
            </w:r>
            <w:r w:rsidR="00D72E29">
              <w:rPr>
                <w:noProof/>
                <w:webHidden/>
              </w:rPr>
              <w:t>3</w:t>
            </w:r>
            <w:r w:rsidR="00D72E29">
              <w:rPr>
                <w:noProof/>
                <w:webHidden/>
              </w:rPr>
              <w:fldChar w:fldCharType="end"/>
            </w:r>
          </w:hyperlink>
        </w:p>
        <w:p w14:paraId="51497F5F" w14:textId="3E2A1892" w:rsidR="00D72E29" w:rsidRDefault="0035532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30064414" w:history="1">
            <w:r w:rsidR="00D72E29" w:rsidRPr="00B36753">
              <w:rPr>
                <w:rStyle w:val="Lienhypertexte"/>
                <w:noProof/>
              </w:rPr>
              <w:t>Deux modes de soumission en ligne existent :</w:t>
            </w:r>
            <w:r w:rsidR="00D72E29">
              <w:rPr>
                <w:noProof/>
                <w:webHidden/>
              </w:rPr>
              <w:tab/>
            </w:r>
            <w:r w:rsidR="00D72E29">
              <w:rPr>
                <w:noProof/>
                <w:webHidden/>
              </w:rPr>
              <w:fldChar w:fldCharType="begin"/>
            </w:r>
            <w:r w:rsidR="00D72E29">
              <w:rPr>
                <w:noProof/>
                <w:webHidden/>
              </w:rPr>
              <w:instrText xml:space="preserve"> PAGEREF _Toc30064414 \h </w:instrText>
            </w:r>
            <w:r w:rsidR="00D72E29">
              <w:rPr>
                <w:noProof/>
                <w:webHidden/>
              </w:rPr>
            </w:r>
            <w:r w:rsidR="00D72E29">
              <w:rPr>
                <w:noProof/>
                <w:webHidden/>
              </w:rPr>
              <w:fldChar w:fldCharType="separate"/>
            </w:r>
            <w:r w:rsidR="00D72E29">
              <w:rPr>
                <w:noProof/>
                <w:webHidden/>
              </w:rPr>
              <w:t>4</w:t>
            </w:r>
            <w:r w:rsidR="00D72E29">
              <w:rPr>
                <w:noProof/>
                <w:webHidden/>
              </w:rPr>
              <w:fldChar w:fldCharType="end"/>
            </w:r>
          </w:hyperlink>
        </w:p>
        <w:p w14:paraId="0BA84B90" w14:textId="59249316" w:rsidR="00D72E29" w:rsidRDefault="0035532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30064415" w:history="1">
            <w:r w:rsidR="00D72E29" w:rsidRPr="00B36753">
              <w:rPr>
                <w:rStyle w:val="Lienhypertexte"/>
                <w:noProof/>
              </w:rPr>
              <w:t>Déroulement des opérations pour une soumission par l’expert :</w:t>
            </w:r>
            <w:r w:rsidR="00D72E29">
              <w:rPr>
                <w:noProof/>
                <w:webHidden/>
              </w:rPr>
              <w:tab/>
            </w:r>
            <w:r w:rsidR="00D72E29">
              <w:rPr>
                <w:noProof/>
                <w:webHidden/>
              </w:rPr>
              <w:fldChar w:fldCharType="begin"/>
            </w:r>
            <w:r w:rsidR="00D72E29">
              <w:rPr>
                <w:noProof/>
                <w:webHidden/>
              </w:rPr>
              <w:instrText xml:space="preserve"> PAGEREF _Toc30064415 \h </w:instrText>
            </w:r>
            <w:r w:rsidR="00D72E29">
              <w:rPr>
                <w:noProof/>
                <w:webHidden/>
              </w:rPr>
            </w:r>
            <w:r w:rsidR="00D72E29">
              <w:rPr>
                <w:noProof/>
                <w:webHidden/>
              </w:rPr>
              <w:fldChar w:fldCharType="separate"/>
            </w:r>
            <w:r w:rsidR="00D72E29">
              <w:rPr>
                <w:noProof/>
                <w:webHidden/>
              </w:rPr>
              <w:t>5</w:t>
            </w:r>
            <w:r w:rsidR="00D72E29">
              <w:rPr>
                <w:noProof/>
                <w:webHidden/>
              </w:rPr>
              <w:fldChar w:fldCharType="end"/>
            </w:r>
          </w:hyperlink>
        </w:p>
        <w:p w14:paraId="526783F1" w14:textId="258D1E93" w:rsidR="00D72E29" w:rsidRDefault="00355328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0064416" w:history="1">
            <w:r w:rsidR="00D72E29" w:rsidRPr="00B36753">
              <w:rPr>
                <w:rStyle w:val="Lienhypertexte"/>
                <w:noProof/>
              </w:rPr>
              <w:t>Règles communes d’encodage</w:t>
            </w:r>
            <w:r w:rsidR="00D72E29">
              <w:rPr>
                <w:noProof/>
                <w:webHidden/>
              </w:rPr>
              <w:tab/>
            </w:r>
            <w:r w:rsidR="00D72E29">
              <w:rPr>
                <w:noProof/>
                <w:webHidden/>
              </w:rPr>
              <w:fldChar w:fldCharType="begin"/>
            </w:r>
            <w:r w:rsidR="00D72E29">
              <w:rPr>
                <w:noProof/>
                <w:webHidden/>
              </w:rPr>
              <w:instrText xml:space="preserve"> PAGEREF _Toc30064416 \h </w:instrText>
            </w:r>
            <w:r w:rsidR="00D72E29">
              <w:rPr>
                <w:noProof/>
                <w:webHidden/>
              </w:rPr>
            </w:r>
            <w:r w:rsidR="00D72E29">
              <w:rPr>
                <w:noProof/>
                <w:webHidden/>
              </w:rPr>
              <w:fldChar w:fldCharType="separate"/>
            </w:r>
            <w:r w:rsidR="00D72E29">
              <w:rPr>
                <w:noProof/>
                <w:webHidden/>
              </w:rPr>
              <w:t>5</w:t>
            </w:r>
            <w:r w:rsidR="00D72E29">
              <w:rPr>
                <w:noProof/>
                <w:webHidden/>
              </w:rPr>
              <w:fldChar w:fldCharType="end"/>
            </w:r>
          </w:hyperlink>
        </w:p>
        <w:p w14:paraId="683D89F8" w14:textId="12138FD8" w:rsidR="00D72E29" w:rsidRDefault="00355328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0064417" w:history="1">
            <w:r w:rsidR="00D72E29" w:rsidRPr="00B36753">
              <w:rPr>
                <w:rStyle w:val="Lienhypertexte"/>
                <w:noProof/>
              </w:rPr>
              <w:t>Vous n’avez pas de n° de dossier et vous voulez en demander un.</w:t>
            </w:r>
            <w:r w:rsidR="00D72E29">
              <w:rPr>
                <w:noProof/>
                <w:webHidden/>
              </w:rPr>
              <w:tab/>
            </w:r>
            <w:r w:rsidR="00D72E29">
              <w:rPr>
                <w:noProof/>
                <w:webHidden/>
              </w:rPr>
              <w:fldChar w:fldCharType="begin"/>
            </w:r>
            <w:r w:rsidR="00D72E29">
              <w:rPr>
                <w:noProof/>
                <w:webHidden/>
              </w:rPr>
              <w:instrText xml:space="preserve"> PAGEREF _Toc30064417 \h </w:instrText>
            </w:r>
            <w:r w:rsidR="00D72E29">
              <w:rPr>
                <w:noProof/>
                <w:webHidden/>
              </w:rPr>
            </w:r>
            <w:r w:rsidR="00D72E29">
              <w:rPr>
                <w:noProof/>
                <w:webHidden/>
              </w:rPr>
              <w:fldChar w:fldCharType="separate"/>
            </w:r>
            <w:r w:rsidR="00D72E29">
              <w:rPr>
                <w:noProof/>
                <w:webHidden/>
              </w:rPr>
              <w:t>8</w:t>
            </w:r>
            <w:r w:rsidR="00D72E29">
              <w:rPr>
                <w:noProof/>
                <w:webHidden/>
              </w:rPr>
              <w:fldChar w:fldCharType="end"/>
            </w:r>
          </w:hyperlink>
        </w:p>
        <w:p w14:paraId="1BE2CBA2" w14:textId="334EA715" w:rsidR="00D72E29" w:rsidRDefault="00355328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0064418" w:history="1">
            <w:r w:rsidR="00D72E29" w:rsidRPr="00B36753">
              <w:rPr>
                <w:rStyle w:val="Lienhypertexte"/>
                <w:noProof/>
              </w:rPr>
              <w:t>Vous venez d’obtenir votre n° de dossier via la plateforme et vous voulez introduire une première étude, pour laquelle vous êtes mandaté.</w:t>
            </w:r>
            <w:r w:rsidR="00D72E29">
              <w:rPr>
                <w:noProof/>
                <w:webHidden/>
              </w:rPr>
              <w:tab/>
            </w:r>
            <w:r w:rsidR="00D72E29">
              <w:rPr>
                <w:noProof/>
                <w:webHidden/>
              </w:rPr>
              <w:fldChar w:fldCharType="begin"/>
            </w:r>
            <w:r w:rsidR="00D72E29">
              <w:rPr>
                <w:noProof/>
                <w:webHidden/>
              </w:rPr>
              <w:instrText xml:space="preserve"> PAGEREF _Toc30064418 \h </w:instrText>
            </w:r>
            <w:r w:rsidR="00D72E29">
              <w:rPr>
                <w:noProof/>
                <w:webHidden/>
              </w:rPr>
            </w:r>
            <w:r w:rsidR="00D72E29">
              <w:rPr>
                <w:noProof/>
                <w:webHidden/>
              </w:rPr>
              <w:fldChar w:fldCharType="separate"/>
            </w:r>
            <w:r w:rsidR="00D72E29">
              <w:rPr>
                <w:noProof/>
                <w:webHidden/>
              </w:rPr>
              <w:t>11</w:t>
            </w:r>
            <w:r w:rsidR="00D72E29">
              <w:rPr>
                <w:noProof/>
                <w:webHidden/>
              </w:rPr>
              <w:fldChar w:fldCharType="end"/>
            </w:r>
          </w:hyperlink>
        </w:p>
        <w:p w14:paraId="66AAC5D7" w14:textId="342E9699" w:rsidR="00D72E29" w:rsidRDefault="00355328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0064419" w:history="1">
            <w:r w:rsidR="00D72E29" w:rsidRPr="00B36753">
              <w:rPr>
                <w:rStyle w:val="Lienhypertexte"/>
                <w:noProof/>
              </w:rPr>
              <w:t>Vous avez déjà un numéro de dossier obtenu via une introduction préalable</w:t>
            </w:r>
            <w:r w:rsidR="00D72E29">
              <w:rPr>
                <w:noProof/>
                <w:webHidden/>
              </w:rPr>
              <w:tab/>
            </w:r>
            <w:r w:rsidR="00D72E29">
              <w:rPr>
                <w:noProof/>
                <w:webHidden/>
              </w:rPr>
              <w:fldChar w:fldCharType="begin"/>
            </w:r>
            <w:r w:rsidR="00D72E29">
              <w:rPr>
                <w:noProof/>
                <w:webHidden/>
              </w:rPr>
              <w:instrText xml:space="preserve"> PAGEREF _Toc30064419 \h </w:instrText>
            </w:r>
            <w:r w:rsidR="00D72E29">
              <w:rPr>
                <w:noProof/>
                <w:webHidden/>
              </w:rPr>
            </w:r>
            <w:r w:rsidR="00D72E29">
              <w:rPr>
                <w:noProof/>
                <w:webHidden/>
              </w:rPr>
              <w:fldChar w:fldCharType="separate"/>
            </w:r>
            <w:r w:rsidR="00D72E29">
              <w:rPr>
                <w:noProof/>
                <w:webHidden/>
              </w:rPr>
              <w:t>15</w:t>
            </w:r>
            <w:r w:rsidR="00D72E29">
              <w:rPr>
                <w:noProof/>
                <w:webHidden/>
              </w:rPr>
              <w:fldChar w:fldCharType="end"/>
            </w:r>
          </w:hyperlink>
        </w:p>
        <w:p w14:paraId="4074A797" w14:textId="16A65C15" w:rsidR="00D72E29" w:rsidRDefault="0035532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30064420" w:history="1">
            <w:r w:rsidR="00D72E29" w:rsidRPr="00B36753">
              <w:rPr>
                <w:rStyle w:val="Lienhypertexte"/>
                <w:noProof/>
              </w:rPr>
              <w:t>Sécurité – gestion des utilisateurs</w:t>
            </w:r>
            <w:r w:rsidR="00D72E29">
              <w:rPr>
                <w:noProof/>
                <w:webHidden/>
              </w:rPr>
              <w:tab/>
            </w:r>
            <w:r w:rsidR="00D72E29">
              <w:rPr>
                <w:noProof/>
                <w:webHidden/>
              </w:rPr>
              <w:fldChar w:fldCharType="begin"/>
            </w:r>
            <w:r w:rsidR="00D72E29">
              <w:rPr>
                <w:noProof/>
                <w:webHidden/>
              </w:rPr>
              <w:instrText xml:space="preserve"> PAGEREF _Toc30064420 \h </w:instrText>
            </w:r>
            <w:r w:rsidR="00D72E29">
              <w:rPr>
                <w:noProof/>
                <w:webHidden/>
              </w:rPr>
            </w:r>
            <w:r w:rsidR="00D72E29">
              <w:rPr>
                <w:noProof/>
                <w:webHidden/>
              </w:rPr>
              <w:fldChar w:fldCharType="separate"/>
            </w:r>
            <w:r w:rsidR="00D72E29">
              <w:rPr>
                <w:noProof/>
                <w:webHidden/>
              </w:rPr>
              <w:t>19</w:t>
            </w:r>
            <w:r w:rsidR="00D72E29">
              <w:rPr>
                <w:noProof/>
                <w:webHidden/>
              </w:rPr>
              <w:fldChar w:fldCharType="end"/>
            </w:r>
          </w:hyperlink>
        </w:p>
        <w:p w14:paraId="564E2791" w14:textId="562E2154" w:rsidR="00D72E29" w:rsidRDefault="0035532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30064421" w:history="1">
            <w:r w:rsidR="00D72E29" w:rsidRPr="00B36753">
              <w:rPr>
                <w:rStyle w:val="Lienhypertexte"/>
                <w:noProof/>
              </w:rPr>
              <w:t>Trucs &amp; Astuces – Petits conseils</w:t>
            </w:r>
            <w:r w:rsidR="00D72E29">
              <w:rPr>
                <w:noProof/>
                <w:webHidden/>
              </w:rPr>
              <w:tab/>
            </w:r>
            <w:r w:rsidR="00D72E29">
              <w:rPr>
                <w:noProof/>
                <w:webHidden/>
              </w:rPr>
              <w:fldChar w:fldCharType="begin"/>
            </w:r>
            <w:r w:rsidR="00D72E29">
              <w:rPr>
                <w:noProof/>
                <w:webHidden/>
              </w:rPr>
              <w:instrText xml:space="preserve"> PAGEREF _Toc30064421 \h </w:instrText>
            </w:r>
            <w:r w:rsidR="00D72E29">
              <w:rPr>
                <w:noProof/>
                <w:webHidden/>
              </w:rPr>
            </w:r>
            <w:r w:rsidR="00D72E29">
              <w:rPr>
                <w:noProof/>
                <w:webHidden/>
              </w:rPr>
              <w:fldChar w:fldCharType="separate"/>
            </w:r>
            <w:r w:rsidR="00D72E29">
              <w:rPr>
                <w:noProof/>
                <w:webHidden/>
              </w:rPr>
              <w:t>20</w:t>
            </w:r>
            <w:r w:rsidR="00D72E29">
              <w:rPr>
                <w:noProof/>
                <w:webHidden/>
              </w:rPr>
              <w:fldChar w:fldCharType="end"/>
            </w:r>
          </w:hyperlink>
        </w:p>
        <w:p w14:paraId="0F50CC1B" w14:textId="352DF728" w:rsidR="00D72E29" w:rsidRDefault="00355328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0064422" w:history="1">
            <w:r w:rsidR="00D72E29" w:rsidRPr="00B36753">
              <w:rPr>
                <w:rStyle w:val="Lienhypertexte"/>
                <w:noProof/>
              </w:rPr>
              <w:t>Sauvegarde.</w:t>
            </w:r>
            <w:r w:rsidR="00D72E29">
              <w:rPr>
                <w:noProof/>
                <w:webHidden/>
              </w:rPr>
              <w:tab/>
            </w:r>
            <w:r w:rsidR="00D72E29">
              <w:rPr>
                <w:noProof/>
                <w:webHidden/>
              </w:rPr>
              <w:fldChar w:fldCharType="begin"/>
            </w:r>
            <w:r w:rsidR="00D72E29">
              <w:rPr>
                <w:noProof/>
                <w:webHidden/>
              </w:rPr>
              <w:instrText xml:space="preserve"> PAGEREF _Toc30064422 \h </w:instrText>
            </w:r>
            <w:r w:rsidR="00D72E29">
              <w:rPr>
                <w:noProof/>
                <w:webHidden/>
              </w:rPr>
            </w:r>
            <w:r w:rsidR="00D72E29">
              <w:rPr>
                <w:noProof/>
                <w:webHidden/>
              </w:rPr>
              <w:fldChar w:fldCharType="separate"/>
            </w:r>
            <w:r w:rsidR="00D72E29">
              <w:rPr>
                <w:noProof/>
                <w:webHidden/>
              </w:rPr>
              <w:t>20</w:t>
            </w:r>
            <w:r w:rsidR="00D72E29">
              <w:rPr>
                <w:noProof/>
                <w:webHidden/>
              </w:rPr>
              <w:fldChar w:fldCharType="end"/>
            </w:r>
          </w:hyperlink>
        </w:p>
        <w:p w14:paraId="29B2E6E6" w14:textId="055A659B" w:rsidR="00D72E29" w:rsidRDefault="00355328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0064423" w:history="1">
            <w:r w:rsidR="00D72E29" w:rsidRPr="00B36753">
              <w:rPr>
                <w:rStyle w:val="Lienhypertexte"/>
                <w:noProof/>
              </w:rPr>
              <w:t>Parcelle non trouvée.</w:t>
            </w:r>
            <w:r w:rsidR="00D72E29">
              <w:rPr>
                <w:noProof/>
                <w:webHidden/>
              </w:rPr>
              <w:tab/>
            </w:r>
            <w:r w:rsidR="00D72E29">
              <w:rPr>
                <w:noProof/>
                <w:webHidden/>
              </w:rPr>
              <w:fldChar w:fldCharType="begin"/>
            </w:r>
            <w:r w:rsidR="00D72E29">
              <w:rPr>
                <w:noProof/>
                <w:webHidden/>
              </w:rPr>
              <w:instrText xml:space="preserve"> PAGEREF _Toc30064423 \h </w:instrText>
            </w:r>
            <w:r w:rsidR="00D72E29">
              <w:rPr>
                <w:noProof/>
                <w:webHidden/>
              </w:rPr>
            </w:r>
            <w:r w:rsidR="00D72E29">
              <w:rPr>
                <w:noProof/>
                <w:webHidden/>
              </w:rPr>
              <w:fldChar w:fldCharType="separate"/>
            </w:r>
            <w:r w:rsidR="00D72E29">
              <w:rPr>
                <w:noProof/>
                <w:webHidden/>
              </w:rPr>
              <w:t>20</w:t>
            </w:r>
            <w:r w:rsidR="00D72E29">
              <w:rPr>
                <w:noProof/>
                <w:webHidden/>
              </w:rPr>
              <w:fldChar w:fldCharType="end"/>
            </w:r>
          </w:hyperlink>
        </w:p>
        <w:p w14:paraId="4F50DD25" w14:textId="78623175" w:rsidR="00D72E29" w:rsidRDefault="00355328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0064424" w:history="1">
            <w:r w:rsidR="00D72E29" w:rsidRPr="00B36753">
              <w:rPr>
                <w:rStyle w:val="Lienhypertexte"/>
                <w:noProof/>
              </w:rPr>
              <w:t>Vérification de la validité des fichiers.</w:t>
            </w:r>
            <w:r w:rsidR="00D72E29">
              <w:rPr>
                <w:noProof/>
                <w:webHidden/>
              </w:rPr>
              <w:tab/>
            </w:r>
            <w:r w:rsidR="00D72E29">
              <w:rPr>
                <w:noProof/>
                <w:webHidden/>
              </w:rPr>
              <w:fldChar w:fldCharType="begin"/>
            </w:r>
            <w:r w:rsidR="00D72E29">
              <w:rPr>
                <w:noProof/>
                <w:webHidden/>
              </w:rPr>
              <w:instrText xml:space="preserve"> PAGEREF _Toc30064424 \h </w:instrText>
            </w:r>
            <w:r w:rsidR="00D72E29">
              <w:rPr>
                <w:noProof/>
                <w:webHidden/>
              </w:rPr>
            </w:r>
            <w:r w:rsidR="00D72E29">
              <w:rPr>
                <w:noProof/>
                <w:webHidden/>
              </w:rPr>
              <w:fldChar w:fldCharType="separate"/>
            </w:r>
            <w:r w:rsidR="00D72E29">
              <w:rPr>
                <w:noProof/>
                <w:webHidden/>
              </w:rPr>
              <w:t>20</w:t>
            </w:r>
            <w:r w:rsidR="00D72E29">
              <w:rPr>
                <w:noProof/>
                <w:webHidden/>
              </w:rPr>
              <w:fldChar w:fldCharType="end"/>
            </w:r>
          </w:hyperlink>
        </w:p>
        <w:p w14:paraId="6C40BB3E" w14:textId="5C5F8A56" w:rsidR="00D72E29" w:rsidRDefault="00355328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0064425" w:history="1">
            <w:r w:rsidR="00D72E29" w:rsidRPr="00B36753">
              <w:rPr>
                <w:rStyle w:val="Lienhypertexte"/>
                <w:noProof/>
              </w:rPr>
              <w:t>Fichiers très volumineux :</w:t>
            </w:r>
            <w:r w:rsidR="00D72E29">
              <w:rPr>
                <w:noProof/>
                <w:webHidden/>
              </w:rPr>
              <w:tab/>
            </w:r>
            <w:r w:rsidR="00D72E29">
              <w:rPr>
                <w:noProof/>
                <w:webHidden/>
              </w:rPr>
              <w:fldChar w:fldCharType="begin"/>
            </w:r>
            <w:r w:rsidR="00D72E29">
              <w:rPr>
                <w:noProof/>
                <w:webHidden/>
              </w:rPr>
              <w:instrText xml:space="preserve"> PAGEREF _Toc30064425 \h </w:instrText>
            </w:r>
            <w:r w:rsidR="00D72E29">
              <w:rPr>
                <w:noProof/>
                <w:webHidden/>
              </w:rPr>
            </w:r>
            <w:r w:rsidR="00D72E29">
              <w:rPr>
                <w:noProof/>
                <w:webHidden/>
              </w:rPr>
              <w:fldChar w:fldCharType="separate"/>
            </w:r>
            <w:r w:rsidR="00D72E29">
              <w:rPr>
                <w:noProof/>
                <w:webHidden/>
              </w:rPr>
              <w:t>20</w:t>
            </w:r>
            <w:r w:rsidR="00D72E29">
              <w:rPr>
                <w:noProof/>
                <w:webHidden/>
              </w:rPr>
              <w:fldChar w:fldCharType="end"/>
            </w:r>
          </w:hyperlink>
        </w:p>
        <w:p w14:paraId="0A5C1B75" w14:textId="5E1EDB19" w:rsidR="00D72E29" w:rsidRDefault="00355328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0064426" w:history="1">
            <w:r w:rsidR="00D72E29" w:rsidRPr="00B36753">
              <w:rPr>
                <w:rStyle w:val="Lienhypertexte"/>
                <w:noProof/>
              </w:rPr>
              <w:t>Bugs liés au navigateur utilisé.</w:t>
            </w:r>
            <w:r w:rsidR="00D72E29">
              <w:rPr>
                <w:noProof/>
                <w:webHidden/>
              </w:rPr>
              <w:tab/>
            </w:r>
            <w:r w:rsidR="00D72E29">
              <w:rPr>
                <w:noProof/>
                <w:webHidden/>
              </w:rPr>
              <w:fldChar w:fldCharType="begin"/>
            </w:r>
            <w:r w:rsidR="00D72E29">
              <w:rPr>
                <w:noProof/>
                <w:webHidden/>
              </w:rPr>
              <w:instrText xml:space="preserve"> PAGEREF _Toc30064426 \h </w:instrText>
            </w:r>
            <w:r w:rsidR="00D72E29">
              <w:rPr>
                <w:noProof/>
                <w:webHidden/>
              </w:rPr>
            </w:r>
            <w:r w:rsidR="00D72E29">
              <w:rPr>
                <w:noProof/>
                <w:webHidden/>
              </w:rPr>
              <w:fldChar w:fldCharType="separate"/>
            </w:r>
            <w:r w:rsidR="00D72E29">
              <w:rPr>
                <w:noProof/>
                <w:webHidden/>
              </w:rPr>
              <w:t>22</w:t>
            </w:r>
            <w:r w:rsidR="00D72E29">
              <w:rPr>
                <w:noProof/>
                <w:webHidden/>
              </w:rPr>
              <w:fldChar w:fldCharType="end"/>
            </w:r>
          </w:hyperlink>
        </w:p>
        <w:p w14:paraId="0A961A91" w14:textId="43E08D9F" w:rsidR="00D72E29" w:rsidRDefault="00355328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0064427" w:history="1">
            <w:r w:rsidR="00D72E29" w:rsidRPr="00B36753">
              <w:rPr>
                <w:rStyle w:val="Lienhypertexte"/>
                <w:noProof/>
              </w:rPr>
              <w:t>Résumé du formulaire généré.</w:t>
            </w:r>
            <w:r w:rsidR="00D72E29">
              <w:rPr>
                <w:noProof/>
                <w:webHidden/>
              </w:rPr>
              <w:tab/>
            </w:r>
            <w:r w:rsidR="00D72E29">
              <w:rPr>
                <w:noProof/>
                <w:webHidden/>
              </w:rPr>
              <w:fldChar w:fldCharType="begin"/>
            </w:r>
            <w:r w:rsidR="00D72E29">
              <w:rPr>
                <w:noProof/>
                <w:webHidden/>
              </w:rPr>
              <w:instrText xml:space="preserve"> PAGEREF _Toc30064427 \h </w:instrText>
            </w:r>
            <w:r w:rsidR="00D72E29">
              <w:rPr>
                <w:noProof/>
                <w:webHidden/>
              </w:rPr>
            </w:r>
            <w:r w:rsidR="00D72E29">
              <w:rPr>
                <w:noProof/>
                <w:webHidden/>
              </w:rPr>
              <w:fldChar w:fldCharType="separate"/>
            </w:r>
            <w:r w:rsidR="00D72E29">
              <w:rPr>
                <w:noProof/>
                <w:webHidden/>
              </w:rPr>
              <w:t>22</w:t>
            </w:r>
            <w:r w:rsidR="00D72E29">
              <w:rPr>
                <w:noProof/>
                <w:webHidden/>
              </w:rPr>
              <w:fldChar w:fldCharType="end"/>
            </w:r>
          </w:hyperlink>
        </w:p>
        <w:p w14:paraId="3B85F5F5" w14:textId="43F2AC93" w:rsidR="00D72E29" w:rsidRDefault="00355328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0064428" w:history="1">
            <w:r w:rsidR="00D72E29" w:rsidRPr="00B36753">
              <w:rPr>
                <w:rStyle w:val="Lienhypertexte"/>
                <w:noProof/>
              </w:rPr>
              <w:t>Mail reçu.</w:t>
            </w:r>
            <w:r w:rsidR="00D72E29">
              <w:rPr>
                <w:noProof/>
                <w:webHidden/>
              </w:rPr>
              <w:tab/>
            </w:r>
            <w:r w:rsidR="00D72E29">
              <w:rPr>
                <w:noProof/>
                <w:webHidden/>
              </w:rPr>
              <w:fldChar w:fldCharType="begin"/>
            </w:r>
            <w:r w:rsidR="00D72E29">
              <w:rPr>
                <w:noProof/>
                <w:webHidden/>
              </w:rPr>
              <w:instrText xml:space="preserve"> PAGEREF _Toc30064428 \h </w:instrText>
            </w:r>
            <w:r w:rsidR="00D72E29">
              <w:rPr>
                <w:noProof/>
                <w:webHidden/>
              </w:rPr>
            </w:r>
            <w:r w:rsidR="00D72E29">
              <w:rPr>
                <w:noProof/>
                <w:webHidden/>
              </w:rPr>
              <w:fldChar w:fldCharType="separate"/>
            </w:r>
            <w:r w:rsidR="00D72E29">
              <w:rPr>
                <w:noProof/>
                <w:webHidden/>
              </w:rPr>
              <w:t>22</w:t>
            </w:r>
            <w:r w:rsidR="00D72E29">
              <w:rPr>
                <w:noProof/>
                <w:webHidden/>
              </w:rPr>
              <w:fldChar w:fldCharType="end"/>
            </w:r>
          </w:hyperlink>
        </w:p>
        <w:p w14:paraId="1D398435" w14:textId="3D6F1A87" w:rsidR="00D72E29" w:rsidRDefault="00355328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0064429" w:history="1">
            <w:r w:rsidR="00D72E29" w:rsidRPr="00B36753">
              <w:rPr>
                <w:rStyle w:val="Lienhypertexte"/>
                <w:noProof/>
              </w:rPr>
              <w:t>Mandat papier.</w:t>
            </w:r>
            <w:r w:rsidR="00D72E29">
              <w:rPr>
                <w:noProof/>
                <w:webHidden/>
              </w:rPr>
              <w:tab/>
            </w:r>
            <w:r w:rsidR="00D72E29">
              <w:rPr>
                <w:noProof/>
                <w:webHidden/>
              </w:rPr>
              <w:fldChar w:fldCharType="begin"/>
            </w:r>
            <w:r w:rsidR="00D72E29">
              <w:rPr>
                <w:noProof/>
                <w:webHidden/>
              </w:rPr>
              <w:instrText xml:space="preserve"> PAGEREF _Toc30064429 \h </w:instrText>
            </w:r>
            <w:r w:rsidR="00D72E29">
              <w:rPr>
                <w:noProof/>
                <w:webHidden/>
              </w:rPr>
            </w:r>
            <w:r w:rsidR="00D72E29">
              <w:rPr>
                <w:noProof/>
                <w:webHidden/>
              </w:rPr>
              <w:fldChar w:fldCharType="separate"/>
            </w:r>
            <w:r w:rsidR="00D72E29">
              <w:rPr>
                <w:noProof/>
                <w:webHidden/>
              </w:rPr>
              <w:t>22</w:t>
            </w:r>
            <w:r w:rsidR="00D72E29">
              <w:rPr>
                <w:noProof/>
                <w:webHidden/>
              </w:rPr>
              <w:fldChar w:fldCharType="end"/>
            </w:r>
          </w:hyperlink>
        </w:p>
        <w:p w14:paraId="4291B4AE" w14:textId="18B3C8A4" w:rsidR="00D72E29" w:rsidRDefault="00355328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0064430" w:history="1">
            <w:r w:rsidR="00D72E29" w:rsidRPr="00B36753">
              <w:rPr>
                <w:rStyle w:val="Lienhypertexte"/>
                <w:noProof/>
              </w:rPr>
              <w:t>Sélection des fichiers .zip et autres.</w:t>
            </w:r>
            <w:r w:rsidR="00D72E29">
              <w:rPr>
                <w:noProof/>
                <w:webHidden/>
              </w:rPr>
              <w:tab/>
            </w:r>
            <w:r w:rsidR="00D72E29">
              <w:rPr>
                <w:noProof/>
                <w:webHidden/>
              </w:rPr>
              <w:fldChar w:fldCharType="begin"/>
            </w:r>
            <w:r w:rsidR="00D72E29">
              <w:rPr>
                <w:noProof/>
                <w:webHidden/>
              </w:rPr>
              <w:instrText xml:space="preserve"> PAGEREF _Toc30064430 \h </w:instrText>
            </w:r>
            <w:r w:rsidR="00D72E29">
              <w:rPr>
                <w:noProof/>
                <w:webHidden/>
              </w:rPr>
            </w:r>
            <w:r w:rsidR="00D72E29">
              <w:rPr>
                <w:noProof/>
                <w:webHidden/>
              </w:rPr>
              <w:fldChar w:fldCharType="separate"/>
            </w:r>
            <w:r w:rsidR="00D72E29">
              <w:rPr>
                <w:noProof/>
                <w:webHidden/>
              </w:rPr>
              <w:t>22</w:t>
            </w:r>
            <w:r w:rsidR="00D72E29">
              <w:rPr>
                <w:noProof/>
                <w:webHidden/>
              </w:rPr>
              <w:fldChar w:fldCharType="end"/>
            </w:r>
          </w:hyperlink>
        </w:p>
        <w:p w14:paraId="6ACD3F5D" w14:textId="754FDECB" w:rsidR="00D72E29" w:rsidRDefault="00355328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0064431" w:history="1">
            <w:r w:rsidR="00D72E29" w:rsidRPr="00B36753">
              <w:rPr>
                <w:rStyle w:val="Lienhypertexte"/>
                <w:noProof/>
              </w:rPr>
              <w:t>Localisation des fichiers à charger.</w:t>
            </w:r>
            <w:r w:rsidR="00D72E29">
              <w:rPr>
                <w:noProof/>
                <w:webHidden/>
              </w:rPr>
              <w:tab/>
            </w:r>
            <w:r w:rsidR="00D72E29">
              <w:rPr>
                <w:noProof/>
                <w:webHidden/>
              </w:rPr>
              <w:fldChar w:fldCharType="begin"/>
            </w:r>
            <w:r w:rsidR="00D72E29">
              <w:rPr>
                <w:noProof/>
                <w:webHidden/>
              </w:rPr>
              <w:instrText xml:space="preserve"> PAGEREF _Toc30064431 \h </w:instrText>
            </w:r>
            <w:r w:rsidR="00D72E29">
              <w:rPr>
                <w:noProof/>
                <w:webHidden/>
              </w:rPr>
            </w:r>
            <w:r w:rsidR="00D72E29">
              <w:rPr>
                <w:noProof/>
                <w:webHidden/>
              </w:rPr>
              <w:fldChar w:fldCharType="separate"/>
            </w:r>
            <w:r w:rsidR="00D72E29">
              <w:rPr>
                <w:noProof/>
                <w:webHidden/>
              </w:rPr>
              <w:t>22</w:t>
            </w:r>
            <w:r w:rsidR="00D72E29">
              <w:rPr>
                <w:noProof/>
                <w:webHidden/>
              </w:rPr>
              <w:fldChar w:fldCharType="end"/>
            </w:r>
          </w:hyperlink>
        </w:p>
        <w:p w14:paraId="5F04CFEA" w14:textId="5901AE4E" w:rsidR="00D72E29" w:rsidRDefault="00355328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0064432" w:history="1">
            <w:r w:rsidR="00D72E29" w:rsidRPr="00B36753">
              <w:rPr>
                <w:rStyle w:val="Lienhypertexte"/>
                <w:noProof/>
              </w:rPr>
              <w:t>Preuve de paiement.</w:t>
            </w:r>
            <w:r w:rsidR="00D72E29">
              <w:rPr>
                <w:noProof/>
                <w:webHidden/>
              </w:rPr>
              <w:tab/>
            </w:r>
            <w:r w:rsidR="00D72E29">
              <w:rPr>
                <w:noProof/>
                <w:webHidden/>
              </w:rPr>
              <w:fldChar w:fldCharType="begin"/>
            </w:r>
            <w:r w:rsidR="00D72E29">
              <w:rPr>
                <w:noProof/>
                <w:webHidden/>
              </w:rPr>
              <w:instrText xml:space="preserve"> PAGEREF _Toc30064432 \h </w:instrText>
            </w:r>
            <w:r w:rsidR="00D72E29">
              <w:rPr>
                <w:noProof/>
                <w:webHidden/>
              </w:rPr>
            </w:r>
            <w:r w:rsidR="00D72E29">
              <w:rPr>
                <w:noProof/>
                <w:webHidden/>
              </w:rPr>
              <w:fldChar w:fldCharType="separate"/>
            </w:r>
            <w:r w:rsidR="00D72E29">
              <w:rPr>
                <w:noProof/>
                <w:webHidden/>
              </w:rPr>
              <w:t>23</w:t>
            </w:r>
            <w:r w:rsidR="00D72E29">
              <w:rPr>
                <w:noProof/>
                <w:webHidden/>
              </w:rPr>
              <w:fldChar w:fldCharType="end"/>
            </w:r>
          </w:hyperlink>
        </w:p>
        <w:p w14:paraId="56A92B08" w14:textId="5BB3B846" w:rsidR="00D72E29" w:rsidRDefault="00355328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0064433" w:history="1">
            <w:r w:rsidR="00D72E29" w:rsidRPr="00B36753">
              <w:rPr>
                <w:rStyle w:val="Lienhypertexte"/>
                <w:noProof/>
              </w:rPr>
              <w:t>Soumission effective de l’étude.</w:t>
            </w:r>
            <w:r w:rsidR="00D72E29">
              <w:rPr>
                <w:noProof/>
                <w:webHidden/>
              </w:rPr>
              <w:tab/>
            </w:r>
            <w:r w:rsidR="00D72E29">
              <w:rPr>
                <w:noProof/>
                <w:webHidden/>
              </w:rPr>
              <w:fldChar w:fldCharType="begin"/>
            </w:r>
            <w:r w:rsidR="00D72E29">
              <w:rPr>
                <w:noProof/>
                <w:webHidden/>
              </w:rPr>
              <w:instrText xml:space="preserve"> PAGEREF _Toc30064433 \h </w:instrText>
            </w:r>
            <w:r w:rsidR="00D72E29">
              <w:rPr>
                <w:noProof/>
                <w:webHidden/>
              </w:rPr>
            </w:r>
            <w:r w:rsidR="00D72E29">
              <w:rPr>
                <w:noProof/>
                <w:webHidden/>
              </w:rPr>
              <w:fldChar w:fldCharType="separate"/>
            </w:r>
            <w:r w:rsidR="00D72E29">
              <w:rPr>
                <w:noProof/>
                <w:webHidden/>
              </w:rPr>
              <w:t>23</w:t>
            </w:r>
            <w:r w:rsidR="00D72E29">
              <w:rPr>
                <w:noProof/>
                <w:webHidden/>
              </w:rPr>
              <w:fldChar w:fldCharType="end"/>
            </w:r>
          </w:hyperlink>
        </w:p>
        <w:p w14:paraId="32E4C8BE" w14:textId="73106536" w:rsidR="00D72E29" w:rsidRDefault="00355328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0064434" w:history="1">
            <w:r w:rsidR="00D72E29" w:rsidRPr="00B36753">
              <w:rPr>
                <w:rStyle w:val="Lienhypertexte"/>
                <w:noProof/>
              </w:rPr>
              <w:t>Soumission officielle.</w:t>
            </w:r>
            <w:r w:rsidR="00D72E29">
              <w:rPr>
                <w:noProof/>
                <w:webHidden/>
              </w:rPr>
              <w:tab/>
            </w:r>
            <w:r w:rsidR="00D72E29">
              <w:rPr>
                <w:noProof/>
                <w:webHidden/>
              </w:rPr>
              <w:fldChar w:fldCharType="begin"/>
            </w:r>
            <w:r w:rsidR="00D72E29">
              <w:rPr>
                <w:noProof/>
                <w:webHidden/>
              </w:rPr>
              <w:instrText xml:space="preserve"> PAGEREF _Toc30064434 \h </w:instrText>
            </w:r>
            <w:r w:rsidR="00D72E29">
              <w:rPr>
                <w:noProof/>
                <w:webHidden/>
              </w:rPr>
            </w:r>
            <w:r w:rsidR="00D72E29">
              <w:rPr>
                <w:noProof/>
                <w:webHidden/>
              </w:rPr>
              <w:fldChar w:fldCharType="separate"/>
            </w:r>
            <w:r w:rsidR="00D72E29">
              <w:rPr>
                <w:noProof/>
                <w:webHidden/>
              </w:rPr>
              <w:t>23</w:t>
            </w:r>
            <w:r w:rsidR="00D72E29">
              <w:rPr>
                <w:noProof/>
                <w:webHidden/>
              </w:rPr>
              <w:fldChar w:fldCharType="end"/>
            </w:r>
          </w:hyperlink>
        </w:p>
        <w:p w14:paraId="0DF5FE03" w14:textId="0B09AF35" w:rsidR="00D72E29" w:rsidRDefault="00355328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0064435" w:history="1">
            <w:r w:rsidR="00D72E29" w:rsidRPr="00B36753">
              <w:rPr>
                <w:rStyle w:val="Lienhypertexte"/>
                <w:noProof/>
              </w:rPr>
              <w:t>Libellé du terrain.</w:t>
            </w:r>
            <w:r w:rsidR="00D72E29">
              <w:rPr>
                <w:noProof/>
                <w:webHidden/>
              </w:rPr>
              <w:tab/>
            </w:r>
            <w:r w:rsidR="00D72E29">
              <w:rPr>
                <w:noProof/>
                <w:webHidden/>
              </w:rPr>
              <w:fldChar w:fldCharType="begin"/>
            </w:r>
            <w:r w:rsidR="00D72E29">
              <w:rPr>
                <w:noProof/>
                <w:webHidden/>
              </w:rPr>
              <w:instrText xml:space="preserve"> PAGEREF _Toc30064435 \h </w:instrText>
            </w:r>
            <w:r w:rsidR="00D72E29">
              <w:rPr>
                <w:noProof/>
                <w:webHidden/>
              </w:rPr>
            </w:r>
            <w:r w:rsidR="00D72E29">
              <w:rPr>
                <w:noProof/>
                <w:webHidden/>
              </w:rPr>
              <w:fldChar w:fldCharType="separate"/>
            </w:r>
            <w:r w:rsidR="00D72E29">
              <w:rPr>
                <w:noProof/>
                <w:webHidden/>
              </w:rPr>
              <w:t>23</w:t>
            </w:r>
            <w:r w:rsidR="00D72E29">
              <w:rPr>
                <w:noProof/>
                <w:webHidden/>
              </w:rPr>
              <w:fldChar w:fldCharType="end"/>
            </w:r>
          </w:hyperlink>
        </w:p>
        <w:p w14:paraId="311E7C87" w14:textId="210A605F" w:rsidR="00D72E29" w:rsidRDefault="00355328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0064436" w:history="1">
            <w:r w:rsidR="00D72E29" w:rsidRPr="00B36753">
              <w:rPr>
                <w:rStyle w:val="Lienhypertexte"/>
                <w:noProof/>
              </w:rPr>
              <w:t>Pièces confidentielles.</w:t>
            </w:r>
            <w:r w:rsidR="00D72E29">
              <w:rPr>
                <w:noProof/>
                <w:webHidden/>
              </w:rPr>
              <w:tab/>
            </w:r>
            <w:r w:rsidR="00D72E29">
              <w:rPr>
                <w:noProof/>
                <w:webHidden/>
              </w:rPr>
              <w:fldChar w:fldCharType="begin"/>
            </w:r>
            <w:r w:rsidR="00D72E29">
              <w:rPr>
                <w:noProof/>
                <w:webHidden/>
              </w:rPr>
              <w:instrText xml:space="preserve"> PAGEREF _Toc30064436 \h </w:instrText>
            </w:r>
            <w:r w:rsidR="00D72E29">
              <w:rPr>
                <w:noProof/>
                <w:webHidden/>
              </w:rPr>
            </w:r>
            <w:r w:rsidR="00D72E29">
              <w:rPr>
                <w:noProof/>
                <w:webHidden/>
              </w:rPr>
              <w:fldChar w:fldCharType="separate"/>
            </w:r>
            <w:r w:rsidR="00D72E29">
              <w:rPr>
                <w:noProof/>
                <w:webHidden/>
              </w:rPr>
              <w:t>23</w:t>
            </w:r>
            <w:r w:rsidR="00D72E29">
              <w:rPr>
                <w:noProof/>
                <w:webHidden/>
              </w:rPr>
              <w:fldChar w:fldCharType="end"/>
            </w:r>
          </w:hyperlink>
        </w:p>
        <w:p w14:paraId="2E86EF02" w14:textId="6E7F9FD8" w:rsidR="00F51E0D" w:rsidRDefault="007A508F" w:rsidP="00A63396">
          <w:r>
            <w:rPr>
              <w:b/>
              <w:bCs/>
              <w:lang w:val="fr-FR"/>
            </w:rPr>
            <w:fldChar w:fldCharType="end"/>
          </w:r>
        </w:p>
      </w:sdtContent>
    </w:sdt>
    <w:p w14:paraId="2531A66D" w14:textId="091C4A67" w:rsidR="00F51E0D" w:rsidRPr="00D04BB5" w:rsidRDefault="00F51E0D" w:rsidP="00D04BB5">
      <w:pPr>
        <w:pStyle w:val="Titre1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br w:type="page"/>
      </w:r>
      <w:bookmarkStart w:id="1" w:name="_Toc30064413"/>
      <w:r w:rsidR="00E72F6A" w:rsidRPr="00F51E0D">
        <w:lastRenderedPageBreak/>
        <w:t>Avant toute chose</w:t>
      </w:r>
      <w:r w:rsidR="007D271A">
        <w:t>…</w:t>
      </w:r>
      <w:bookmarkEnd w:id="1"/>
    </w:p>
    <w:p w14:paraId="7CCA6EAC" w14:textId="77777777" w:rsidR="007A508F" w:rsidRPr="007A508F" w:rsidRDefault="007A508F" w:rsidP="007A508F"/>
    <w:p w14:paraId="7D04BCD5" w14:textId="77777777" w:rsidR="00E72F6A" w:rsidRDefault="00E72F6A">
      <w:r>
        <w:t>Le formulaire de récolte de données d’études permet</w:t>
      </w:r>
      <w:r w:rsidR="006372EA">
        <w:t xml:space="preserve"> de</w:t>
      </w:r>
      <w:r>
        <w:t> :</w:t>
      </w:r>
    </w:p>
    <w:p w14:paraId="39CD3D6D" w14:textId="77777777" w:rsidR="00E72F6A" w:rsidRDefault="00352954" w:rsidP="00E72F6A">
      <w:pPr>
        <w:pStyle w:val="Paragraphedeliste"/>
        <w:numPr>
          <w:ilvl w:val="0"/>
          <w:numId w:val="1"/>
        </w:numPr>
      </w:pPr>
      <w:r w:rsidRPr="3EB1A0C5">
        <w:rPr>
          <w:b/>
          <w:bCs/>
          <w:i/>
          <w:iCs/>
        </w:rPr>
        <w:t>Demander</w:t>
      </w:r>
      <w:r w:rsidR="3EB1A0C5" w:rsidRPr="3EB1A0C5">
        <w:rPr>
          <w:b/>
          <w:bCs/>
          <w:i/>
          <w:iCs/>
        </w:rPr>
        <w:t xml:space="preserve"> un numéro de dossier </w:t>
      </w:r>
      <w:r w:rsidR="3EB1A0C5">
        <w:t>pour une étude à introduire ultérieurement</w:t>
      </w:r>
    </w:p>
    <w:p w14:paraId="11BA56CB" w14:textId="6CB3193B" w:rsidR="00E72F6A" w:rsidRDefault="00AF6D2E" w:rsidP="00E72F6A">
      <w:pPr>
        <w:pStyle w:val="Paragraphedeliste"/>
        <w:numPr>
          <w:ilvl w:val="0"/>
          <w:numId w:val="1"/>
        </w:numPr>
      </w:pPr>
      <w:r w:rsidRPr="00101F0D">
        <w:rPr>
          <w:b/>
          <w:i/>
        </w:rPr>
        <w:t>Introduire</w:t>
      </w:r>
      <w:r w:rsidR="00101F0D" w:rsidRPr="00101F0D">
        <w:rPr>
          <w:b/>
          <w:i/>
        </w:rPr>
        <w:t xml:space="preserve"> et soumettre</w:t>
      </w:r>
      <w:r w:rsidR="00E72F6A" w:rsidRPr="00101F0D">
        <w:rPr>
          <w:b/>
          <w:i/>
        </w:rPr>
        <w:t xml:space="preserve"> les études en ligne </w:t>
      </w:r>
      <w:r w:rsidR="00E72F6A">
        <w:t>(soumission en ligne remplaçant l’introduction papier)</w:t>
      </w:r>
    </w:p>
    <w:p w14:paraId="34A05535" w14:textId="2B432526" w:rsidR="00461FB0" w:rsidRDefault="00E1078F" w:rsidP="00D04BB5">
      <w:r>
        <w:t xml:space="preserve">L’annexe A1 </w:t>
      </w:r>
      <w:r w:rsidR="00556C53">
        <w:t xml:space="preserve">qui est jusqu’à présent jointe aux rapports (données administratives) </w:t>
      </w:r>
      <w:r>
        <w:t>devient superflue par l’introduction en ligne des données. Ainsi, vous ne devez pas la remplir ni la joindre dans les annexes.</w:t>
      </w:r>
    </w:p>
    <w:p w14:paraId="05F19338" w14:textId="7C3B6852" w:rsidR="00E72F6A" w:rsidRDefault="00E72F6A" w:rsidP="00E72F6A">
      <w:r>
        <w:t xml:space="preserve">Le formulaire de récolte de donnée d’étude </w:t>
      </w:r>
      <w:r w:rsidRPr="00101F0D">
        <w:rPr>
          <w:b/>
        </w:rPr>
        <w:t>ne permet pas</w:t>
      </w:r>
      <w:r>
        <w:t xml:space="preserve"> (pour le moment) de payer les droits de dossier en ligne.</w:t>
      </w:r>
      <w:r w:rsidR="00556C53">
        <w:t xml:space="preserve"> La preuve de paiement doit donc être fournie en pièce jointe.</w:t>
      </w:r>
    </w:p>
    <w:p w14:paraId="1FA99154" w14:textId="656EA4DC" w:rsidR="007D271A" w:rsidRDefault="007D271A" w:rsidP="00E72F6A">
      <w:r>
        <w:t xml:space="preserve">L’encodage de </w:t>
      </w:r>
      <w:r w:rsidRPr="00D04BB5">
        <w:rPr>
          <w:b/>
          <w:u w:val="single"/>
        </w:rPr>
        <w:t>données correctes</w:t>
      </w:r>
      <w:r>
        <w:t xml:space="preserve"> est fondamental. Veillez donc, AVANT TOUTE SOUMISSION </w:t>
      </w:r>
      <w:r w:rsidR="002901AA">
        <w:t>(</w:t>
      </w:r>
      <w:r w:rsidR="00211032">
        <w:t>c’est l’acte administratif officiel de transmission de l’étude à l’administration -&gt; pas de retour en arrière possible</w:t>
      </w:r>
      <w:r w:rsidR="00BD7C22">
        <w:t xml:space="preserve"> après cette étape</w:t>
      </w:r>
      <w:r w:rsidR="00211032">
        <w:t xml:space="preserve">) </w:t>
      </w:r>
      <w:r>
        <w:t>à vérifier</w:t>
      </w:r>
      <w:r w:rsidR="00AF6D2E">
        <w:t xml:space="preserve"> les données et les fichiers joints.</w:t>
      </w:r>
    </w:p>
    <w:p w14:paraId="4C1EC255" w14:textId="77777777" w:rsidR="001C56C1" w:rsidRDefault="001C56C1" w:rsidP="001C56C1">
      <w:pPr>
        <w:pStyle w:val="Paragraphedeliste"/>
      </w:pPr>
    </w:p>
    <w:p w14:paraId="53121A88" w14:textId="77777777" w:rsidR="00901D89" w:rsidRDefault="00901D89" w:rsidP="00901D89"/>
    <w:p w14:paraId="7890C392" w14:textId="77777777" w:rsidR="00F51E0D" w:rsidRDefault="00F51E0D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br w:type="page"/>
      </w:r>
    </w:p>
    <w:p w14:paraId="64ABB504" w14:textId="77777777" w:rsidR="00E72F6A" w:rsidRDefault="00E72F6A" w:rsidP="007A508F">
      <w:pPr>
        <w:pStyle w:val="Titre1"/>
      </w:pPr>
      <w:bookmarkStart w:id="2" w:name="_Toc30064414"/>
      <w:r w:rsidRPr="00F51E0D">
        <w:lastRenderedPageBreak/>
        <w:t xml:space="preserve">Deux modes de soumission </w:t>
      </w:r>
      <w:r w:rsidR="00BD2679" w:rsidRPr="00F51E0D">
        <w:t xml:space="preserve">en ligne </w:t>
      </w:r>
      <w:r w:rsidRPr="00F51E0D">
        <w:t>existent</w:t>
      </w:r>
      <w:r w:rsidRPr="00BD2679">
        <w:t> :</w:t>
      </w:r>
      <w:bookmarkEnd w:id="2"/>
    </w:p>
    <w:p w14:paraId="2A4C59C2" w14:textId="77777777" w:rsidR="00936D79" w:rsidRPr="00936D79" w:rsidRDefault="00936D79" w:rsidP="00D04BB5"/>
    <w:p w14:paraId="4E1C3241" w14:textId="77777777" w:rsidR="00101F0D" w:rsidRPr="00055743" w:rsidRDefault="00101F0D" w:rsidP="00101F0D">
      <w:pPr>
        <w:pStyle w:val="Paragraphedeliste"/>
        <w:numPr>
          <w:ilvl w:val="0"/>
          <w:numId w:val="2"/>
        </w:numPr>
        <w:rPr>
          <w:b/>
          <w:i/>
          <w:sz w:val="24"/>
        </w:rPr>
      </w:pPr>
      <w:r w:rsidRPr="00055743">
        <w:rPr>
          <w:b/>
          <w:i/>
          <w:sz w:val="24"/>
        </w:rPr>
        <w:t xml:space="preserve">Méthode </w:t>
      </w:r>
      <w:r w:rsidR="00783868">
        <w:rPr>
          <w:b/>
          <w:i/>
          <w:sz w:val="24"/>
        </w:rPr>
        <w:t>recommandée</w:t>
      </w:r>
      <w:r w:rsidRPr="00055743">
        <w:rPr>
          <w:b/>
          <w:i/>
          <w:sz w:val="24"/>
        </w:rPr>
        <w:t> : soumission par l’expert</w:t>
      </w:r>
    </w:p>
    <w:p w14:paraId="2AC0CC18" w14:textId="77777777" w:rsidR="00101F0D" w:rsidRDefault="00E72F6A" w:rsidP="00101F0D">
      <w:pPr>
        <w:pStyle w:val="Paragraphedeliste"/>
        <w:ind w:left="1080"/>
      </w:pPr>
      <w:r>
        <w:t>L’expert est mandaté par le titulaire pour introduire une étude -&gt; l’expert peut soumettre l’étude en joignant, dans les pièces jointes, le mandat signé par le demandeur et scanné.</w:t>
      </w:r>
    </w:p>
    <w:p w14:paraId="41627E73" w14:textId="77777777" w:rsidR="00101F0D" w:rsidRPr="00101F0D" w:rsidRDefault="00101F0D" w:rsidP="00101F0D">
      <w:pPr>
        <w:pStyle w:val="Paragraphedeliste"/>
        <w:numPr>
          <w:ilvl w:val="0"/>
          <w:numId w:val="2"/>
        </w:numPr>
        <w:rPr>
          <w:b/>
          <w:i/>
        </w:rPr>
      </w:pPr>
      <w:r w:rsidRPr="00101F0D">
        <w:rPr>
          <w:b/>
          <w:i/>
        </w:rPr>
        <w:t>Méthode alternative : soumission par le titulaire</w:t>
      </w:r>
    </w:p>
    <w:p w14:paraId="7A99D16C" w14:textId="77777777" w:rsidR="00F51E0D" w:rsidRDefault="00E72F6A" w:rsidP="00F51E0D">
      <w:pPr>
        <w:pStyle w:val="Paragraphedeliste"/>
        <w:ind w:left="1080"/>
      </w:pPr>
      <w:r>
        <w:t>Le titulaire souhaite soumettre lui-même l’étude en ligne -&gt; il est nécessaire de passer par le système de mandat électronique pour que l’expert introduise les données de l’étude qui est ensuite transférée vers le titulaire (préalablement inscrit et activé comme « commanditaire d’étude de sols » sur la plateforme) qui soumet lui-même l’étude à l’Administratio</w:t>
      </w:r>
      <w:r w:rsidR="00101F0D">
        <w:t>n</w:t>
      </w:r>
    </w:p>
    <w:p w14:paraId="7A041FA8" w14:textId="77777777" w:rsidR="00F51E0D" w:rsidRDefault="00F51E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0B3F60F4" w14:textId="77777777" w:rsidR="00101F0D" w:rsidRDefault="00101F0D" w:rsidP="007A508F">
      <w:pPr>
        <w:pStyle w:val="Titre1"/>
      </w:pPr>
      <w:bookmarkStart w:id="3" w:name="_Toc30064415"/>
      <w:r w:rsidRPr="00F51E0D">
        <w:lastRenderedPageBreak/>
        <w:t>Déroulement des opérations pour une soumission par l’expert :</w:t>
      </w:r>
      <w:bookmarkEnd w:id="3"/>
    </w:p>
    <w:p w14:paraId="197719EE" w14:textId="77777777" w:rsidR="007A508F" w:rsidRDefault="007A508F" w:rsidP="007A508F"/>
    <w:p w14:paraId="092A762A" w14:textId="77777777" w:rsidR="00352954" w:rsidRDefault="00352954" w:rsidP="00D04BB5">
      <w:pPr>
        <w:pStyle w:val="Titre2"/>
      </w:pPr>
      <w:bookmarkStart w:id="4" w:name="_Toc30064416"/>
      <w:r>
        <w:t>Règles communes d’encodage</w:t>
      </w:r>
      <w:bookmarkEnd w:id="4"/>
    </w:p>
    <w:p w14:paraId="3D03CD4D" w14:textId="77777777" w:rsidR="00352954" w:rsidRDefault="00352954" w:rsidP="007A508F"/>
    <w:p w14:paraId="55E7C49C" w14:textId="77777777" w:rsidR="00AF6D2E" w:rsidRDefault="00AF6D2E" w:rsidP="00AF6D2E">
      <w:r>
        <w:t xml:space="preserve">Dans l’onglet </w:t>
      </w:r>
      <w:r>
        <w:rPr>
          <w:noProof/>
        </w:rPr>
        <w:drawing>
          <wp:inline distT="0" distB="0" distL="0" distR="0" wp14:anchorId="6BCAD311" wp14:editId="5F102D9B">
            <wp:extent cx="695325" cy="238125"/>
            <wp:effectExtent l="0" t="0" r="9525" b="9525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» :</w:t>
      </w:r>
    </w:p>
    <w:p w14:paraId="376E7302" w14:textId="3D6ECCF9" w:rsidR="00AF6D2E" w:rsidRDefault="00AF6D2E" w:rsidP="00AF6D2E">
      <w:pPr>
        <w:pStyle w:val="Paragraphedeliste"/>
        <w:numPr>
          <w:ilvl w:val="0"/>
          <w:numId w:val="12"/>
        </w:numPr>
      </w:pPr>
      <w:r>
        <w:t xml:space="preserve">Élément générateur : choisir le bon article </w:t>
      </w:r>
      <w:r w:rsidR="00556C53">
        <w:t xml:space="preserve">du décret sols </w:t>
      </w:r>
      <w:r>
        <w:t>qui induit l’introduction de l’étude, par ex</w:t>
      </w:r>
      <w:r w:rsidR="00556C53">
        <w:t>emple</w:t>
      </w:r>
      <w:r>
        <w:t> :</w:t>
      </w:r>
    </w:p>
    <w:p w14:paraId="233EE181" w14:textId="77777777" w:rsidR="00AF6D2E" w:rsidRDefault="00AF6D2E" w:rsidP="00AF6D2E">
      <w:pPr>
        <w:pStyle w:val="Paragraphedeliste"/>
        <w:numPr>
          <w:ilvl w:val="1"/>
          <w:numId w:val="12"/>
        </w:numPr>
      </w:pPr>
      <w:r>
        <w:t>Art 22 : soumission volontaire</w:t>
      </w:r>
    </w:p>
    <w:p w14:paraId="3E5DDA2B" w14:textId="77777777" w:rsidR="00AF6D2E" w:rsidRDefault="00AF6D2E" w:rsidP="00AF6D2E">
      <w:pPr>
        <w:pStyle w:val="Paragraphedeliste"/>
        <w:numPr>
          <w:ilvl w:val="1"/>
          <w:numId w:val="12"/>
        </w:numPr>
      </w:pPr>
      <w:r>
        <w:t>Art 23 : étude introduite dans le cadre d’une demande de permis</w:t>
      </w:r>
    </w:p>
    <w:p w14:paraId="31878853" w14:textId="77777777" w:rsidR="00AF6D2E" w:rsidRDefault="00AF6D2E" w:rsidP="00AF6D2E">
      <w:pPr>
        <w:pStyle w:val="Paragraphedeliste"/>
        <w:numPr>
          <w:ilvl w:val="1"/>
          <w:numId w:val="12"/>
        </w:numPr>
      </w:pPr>
      <w:r>
        <w:t>Art 24 : étude introduite dans le cadre de l’exploitation d’une activité classée à risque pour le sol</w:t>
      </w:r>
    </w:p>
    <w:p w14:paraId="3785B6CA" w14:textId="77777777" w:rsidR="00AF6D2E" w:rsidRDefault="00AF6D2E" w:rsidP="00AF6D2E">
      <w:pPr>
        <w:pStyle w:val="Paragraphedeliste"/>
        <w:numPr>
          <w:ilvl w:val="1"/>
          <w:numId w:val="12"/>
        </w:numPr>
      </w:pPr>
      <w:r>
        <w:t>Art 25 : étude introduite par l’auteur d’un dommage environnemental</w:t>
      </w:r>
    </w:p>
    <w:p w14:paraId="1FC226AC" w14:textId="77777777" w:rsidR="00AF6D2E" w:rsidRDefault="00AF6D2E" w:rsidP="00AF6D2E">
      <w:pPr>
        <w:pStyle w:val="Paragraphedeliste"/>
        <w:numPr>
          <w:ilvl w:val="1"/>
          <w:numId w:val="12"/>
        </w:numPr>
      </w:pPr>
      <w:r>
        <w:t xml:space="preserve">Art 26 : étude introduite </w:t>
      </w:r>
      <w:proofErr w:type="gramStart"/>
      <w:r>
        <w:t>suite à une</w:t>
      </w:r>
      <w:proofErr w:type="gramEnd"/>
      <w:r>
        <w:t xml:space="preserve"> injonction du DPC</w:t>
      </w:r>
    </w:p>
    <w:p w14:paraId="76524C4E" w14:textId="4F2DD1B1" w:rsidR="00AF6D2E" w:rsidRDefault="00AF6D2E" w:rsidP="00AF6D2E">
      <w:pPr>
        <w:ind w:left="720"/>
      </w:pPr>
      <w:r>
        <w:t>Les articles du Décret sols 2008 ne doivent plus</w:t>
      </w:r>
      <w:r w:rsidR="00B928CD">
        <w:t xml:space="preserve"> </w:t>
      </w:r>
      <w:r>
        <w:t>être utilisés </w:t>
      </w:r>
      <w:r w:rsidR="00556C53">
        <w:t>(sauf cas particulier à décrire</w:t>
      </w:r>
      <w:r w:rsidR="00B928CD">
        <w:t>) !</w:t>
      </w:r>
    </w:p>
    <w:p w14:paraId="4E46328A" w14:textId="77777777" w:rsidR="00AF6D2E" w:rsidRDefault="00AF6D2E" w:rsidP="00AF6D2E">
      <w:pPr>
        <w:pStyle w:val="Paragraphedeliste"/>
        <w:numPr>
          <w:ilvl w:val="0"/>
          <w:numId w:val="12"/>
        </w:numPr>
      </w:pPr>
      <w:r>
        <w:t>Le contexte décrit doit être cohérent avec l’élément générateur (donc, par exemple, l’art 22 est incompatible avec le dépôt d’un permis)</w:t>
      </w:r>
    </w:p>
    <w:p w14:paraId="53EEDC73" w14:textId="77777777" w:rsidR="00B928CD" w:rsidRDefault="00B928CD" w:rsidP="00AF6D2E"/>
    <w:p w14:paraId="760DA8AE" w14:textId="049B4691" w:rsidR="00AF6D2E" w:rsidRDefault="00AF6D2E" w:rsidP="00AF6D2E">
      <w:r>
        <w:t>Dans l’onglet</w:t>
      </w:r>
      <w:r>
        <w:rPr>
          <w:noProof/>
        </w:rPr>
        <w:drawing>
          <wp:inline distT="0" distB="0" distL="0" distR="0" wp14:anchorId="0AB28C06" wp14:editId="7EB26731">
            <wp:extent cx="2047875" cy="257175"/>
            <wp:effectExtent l="0" t="0" r="9525" b="952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 :</w:t>
      </w:r>
    </w:p>
    <w:p w14:paraId="050CFF2B" w14:textId="77777777" w:rsidR="00AF6D2E" w:rsidRDefault="00AF6D2E" w:rsidP="00AF6D2E">
      <w:pPr>
        <w:pStyle w:val="Paragraphedeliste"/>
        <w:numPr>
          <w:ilvl w:val="0"/>
          <w:numId w:val="12"/>
        </w:numPr>
      </w:pPr>
      <w:r>
        <w:t>Il est nécessaire de mentionner (cocher la case) un titulaire d’obligation (personne à qui incombe les obligations) et un interlocuteur (qui peut être la même personne !)</w:t>
      </w:r>
    </w:p>
    <w:p w14:paraId="5EA5D415" w14:textId="77777777" w:rsidR="00AF6D2E" w:rsidRDefault="00AF6D2E" w:rsidP="00AF6D2E">
      <w:pPr>
        <w:pStyle w:val="Paragraphedeliste"/>
        <w:numPr>
          <w:ilvl w:val="0"/>
          <w:numId w:val="12"/>
        </w:numPr>
      </w:pPr>
      <w:r>
        <w:t xml:space="preserve">Veiller à compléter minutieusement l’ensemble des champs  </w:t>
      </w:r>
    </w:p>
    <w:p w14:paraId="521ADA0F" w14:textId="77777777" w:rsidR="00B928CD" w:rsidRDefault="00B928CD" w:rsidP="00AF6D2E"/>
    <w:p w14:paraId="1AC62410" w14:textId="0D8C1553" w:rsidR="00AF6D2E" w:rsidRDefault="00AF6D2E" w:rsidP="00AF6D2E">
      <w:pPr>
        <w:rPr>
          <w:noProof/>
        </w:rPr>
      </w:pPr>
      <w:r>
        <w:t>Dans l’onglet :</w:t>
      </w:r>
      <w:r w:rsidRPr="00750145">
        <w:rPr>
          <w:noProof/>
        </w:rPr>
        <w:t xml:space="preserve"> </w:t>
      </w:r>
      <w:r>
        <w:rPr>
          <w:noProof/>
        </w:rPr>
        <w:drawing>
          <wp:inline distT="0" distB="0" distL="0" distR="0" wp14:anchorId="1D2DB8AA" wp14:editId="7E1220F4">
            <wp:extent cx="1400175" cy="238125"/>
            <wp:effectExtent l="0" t="0" r="9525" b="952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 :</w:t>
      </w:r>
    </w:p>
    <w:p w14:paraId="3E624C02" w14:textId="77777777" w:rsidR="00AF6D2E" w:rsidRDefault="00AF6D2E" w:rsidP="00AF6D2E">
      <w:pPr>
        <w:pStyle w:val="Paragraphedeliste"/>
        <w:numPr>
          <w:ilvl w:val="0"/>
          <w:numId w:val="12"/>
        </w:numPr>
      </w:pPr>
      <w:bookmarkStart w:id="5" w:name="_Hlk29911250"/>
      <w:r>
        <w:t>Pour la désignation du terrain, cela doit être un titre explicite qui représente bien le terrain de manière durable et sans équivoque. Cette désignation sera visible sur la BDES.</w:t>
      </w:r>
    </w:p>
    <w:p w14:paraId="5C0ACC88" w14:textId="7026094A" w:rsidR="00AF6D2E" w:rsidRDefault="00AF6D2E" w:rsidP="00AF6D2E">
      <w:pPr>
        <w:pStyle w:val="Paragraphedeliste"/>
        <w:numPr>
          <w:ilvl w:val="1"/>
          <w:numId w:val="12"/>
        </w:numPr>
      </w:pPr>
      <w:r>
        <w:t>Privilégier :</w:t>
      </w:r>
      <w:r w:rsidRPr="00985FE0">
        <w:t xml:space="preserve"> </w:t>
      </w:r>
      <w:r>
        <w:t>« station-service X à tel emplacement » ou « maison d’habitation à telle localisation »</w:t>
      </w:r>
      <w:r w:rsidR="00556C53">
        <w:t>, lieu-dit « YYY »</w:t>
      </w:r>
      <w:r>
        <w:t> ;</w:t>
      </w:r>
    </w:p>
    <w:p w14:paraId="25555526" w14:textId="21BFA459" w:rsidR="00AF6D2E" w:rsidRDefault="00AF6D2E" w:rsidP="00AF6D2E">
      <w:pPr>
        <w:pStyle w:val="Paragraphedeliste"/>
        <w:numPr>
          <w:ilvl w:val="1"/>
          <w:numId w:val="12"/>
        </w:numPr>
        <w:ind w:left="1416"/>
      </w:pPr>
      <w:r>
        <w:t>Eviter : « terrain », « terrain de M. X »</w:t>
      </w:r>
      <w:r w:rsidR="00556C53">
        <w:t xml:space="preserve">, </w:t>
      </w:r>
      <w:r w:rsidR="00B928CD">
        <w:t>« </w:t>
      </w:r>
      <w:r w:rsidR="00556C53">
        <w:t>zoning</w:t>
      </w:r>
      <w:r w:rsidR="00B928CD">
        <w:t xml:space="preserve"> Y »</w:t>
      </w:r>
      <w:r w:rsidR="00556C53">
        <w:t xml:space="preserve"> </w:t>
      </w:r>
      <w:r>
        <w:t xml:space="preserve">ou « parcelle n° </w:t>
      </w:r>
      <w:r w:rsidR="00B928CD">
        <w:t>Z</w:t>
      </w:r>
      <w:r>
        <w:t xml:space="preserve"> ».  </w:t>
      </w:r>
    </w:p>
    <w:bookmarkEnd w:id="5"/>
    <w:p w14:paraId="55B0612E" w14:textId="77777777" w:rsidR="00AF6D2E" w:rsidRDefault="00AF6D2E" w:rsidP="00AF6D2E">
      <w:pPr>
        <w:pStyle w:val="Paragraphedeliste"/>
        <w:numPr>
          <w:ilvl w:val="0"/>
          <w:numId w:val="12"/>
        </w:numPr>
      </w:pPr>
      <w:r>
        <w:t>Mentionner une adresse complète pour que l’outil puisse localiser le terrain</w:t>
      </w:r>
    </w:p>
    <w:p w14:paraId="6A8CFB66" w14:textId="19FFE579" w:rsidR="00AF6D2E" w:rsidRDefault="00AF6D2E" w:rsidP="00AF6D2E">
      <w:pPr>
        <w:pStyle w:val="Paragraphedeliste"/>
        <w:numPr>
          <w:ilvl w:val="0"/>
          <w:numId w:val="12"/>
        </w:numPr>
      </w:pPr>
      <w:r>
        <w:t xml:space="preserve">Sélectionner </w:t>
      </w:r>
      <w:r w:rsidRPr="003B1218">
        <w:rPr>
          <w:b/>
        </w:rPr>
        <w:t xml:space="preserve">uniquement </w:t>
      </w:r>
      <w:r>
        <w:t xml:space="preserve">les parcelles concernées par le terrain de l’étude. Les parcelles listées doivent </w:t>
      </w:r>
      <w:r w:rsidR="00E1078F">
        <w:t>être identiques</w:t>
      </w:r>
      <w:r>
        <w:t xml:space="preserve"> à celles reprises dans le rapport !</w:t>
      </w:r>
    </w:p>
    <w:p w14:paraId="3D956227" w14:textId="77777777" w:rsidR="00AF6D2E" w:rsidRDefault="00AF6D2E" w:rsidP="00AF6D2E">
      <w:pPr>
        <w:pStyle w:val="Paragraphedeliste"/>
        <w:numPr>
          <w:ilvl w:val="0"/>
          <w:numId w:val="12"/>
        </w:numPr>
      </w:pPr>
      <w:r>
        <w:t xml:space="preserve">Si, par exemple, une parcelle est inexistante dans l’outil cartographique, vous pouvez la modifier (parcelle cadastrée non à jour), la créer (parcelle non cadastrée) ou le </w:t>
      </w:r>
      <w:r w:rsidR="00E1078F">
        <w:t>mentionner dans</w:t>
      </w:r>
      <w:r>
        <w:t xml:space="preserve"> la </w:t>
      </w:r>
      <w:r w:rsidR="00E1078F">
        <w:t>partie «</w:t>
      </w:r>
      <w:r>
        <w:t> commentaire » du contexte.</w:t>
      </w:r>
    </w:p>
    <w:p w14:paraId="1BCD1904" w14:textId="77777777" w:rsidR="00B928CD" w:rsidRDefault="00B928CD" w:rsidP="00AF6D2E"/>
    <w:p w14:paraId="519F188B" w14:textId="77777777" w:rsidR="00B928CD" w:rsidRDefault="00B928CD" w:rsidP="00AF6D2E"/>
    <w:p w14:paraId="26E353CD" w14:textId="264574D0" w:rsidR="00AF6D2E" w:rsidRDefault="00AF6D2E" w:rsidP="00AF6D2E">
      <w:pPr>
        <w:rPr>
          <w:noProof/>
        </w:rPr>
      </w:pPr>
      <w:r>
        <w:lastRenderedPageBreak/>
        <w:t>Dans l’onglet :</w:t>
      </w:r>
      <w:r w:rsidRPr="00750145">
        <w:rPr>
          <w:noProof/>
        </w:rPr>
        <w:t xml:space="preserve"> </w:t>
      </w:r>
      <w:r>
        <w:rPr>
          <w:noProof/>
        </w:rPr>
        <w:drawing>
          <wp:inline distT="0" distB="0" distL="0" distR="0" wp14:anchorId="1887309F" wp14:editId="15610088">
            <wp:extent cx="2924175" cy="390525"/>
            <wp:effectExtent l="0" t="0" r="9525" b="952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 :</w:t>
      </w:r>
    </w:p>
    <w:p w14:paraId="7A12ACF2" w14:textId="77777777" w:rsidR="00AF6D2E" w:rsidRDefault="00AF6D2E" w:rsidP="00AF6D2E">
      <w:pPr>
        <w:pStyle w:val="Paragraphedeliste"/>
        <w:numPr>
          <w:ilvl w:val="0"/>
          <w:numId w:val="12"/>
        </w:numPr>
      </w:pPr>
      <w:r>
        <w:t xml:space="preserve">Au minimum un propriétaire doit être référencé pour CHAQUE parcelle encodée, </w:t>
      </w:r>
      <w:r w:rsidRPr="00F04055">
        <w:rPr>
          <w:b/>
        </w:rPr>
        <w:t>en cohérence avec l’extrait de la documentation patrimoniale fourni dans l’étude</w:t>
      </w:r>
      <w:r>
        <w:t> !</w:t>
      </w:r>
    </w:p>
    <w:p w14:paraId="3981B913" w14:textId="463A8A4F" w:rsidR="00AF6D2E" w:rsidRDefault="00AF6D2E" w:rsidP="00AF6D2E">
      <w:pPr>
        <w:pStyle w:val="Paragraphedeliste"/>
        <w:numPr>
          <w:ilvl w:val="0"/>
          <w:numId w:val="12"/>
        </w:numPr>
      </w:pPr>
      <w:r>
        <w:t>Une fois qu’un intervenant est encodé pour une parcelle, vous pouvez le récupérer pour d’autres parcelles, le cas échéant.</w:t>
      </w:r>
    </w:p>
    <w:p w14:paraId="4ED8DA1B" w14:textId="74DB3B75" w:rsidR="0064044F" w:rsidRDefault="0064044F" w:rsidP="00AF6D2E">
      <w:pPr>
        <w:pStyle w:val="Paragraphedeliste"/>
        <w:numPr>
          <w:ilvl w:val="0"/>
          <w:numId w:val="12"/>
        </w:numPr>
      </w:pPr>
      <w:r>
        <w:t>Pour la localité, introduire le code postal. Cel</w:t>
      </w:r>
      <w:bookmarkStart w:id="6" w:name="_GoBack"/>
      <w:bookmarkEnd w:id="6"/>
      <w:r>
        <w:t>a permettra de sélectionner la bonne localité.</w:t>
      </w:r>
    </w:p>
    <w:p w14:paraId="68530858" w14:textId="77777777" w:rsidR="00B928CD" w:rsidRDefault="00B928CD" w:rsidP="00AF6D2E"/>
    <w:p w14:paraId="40A5DCCD" w14:textId="5F7D6330" w:rsidR="00AF6D2E" w:rsidRDefault="00AF6D2E" w:rsidP="00AF6D2E">
      <w:pPr>
        <w:rPr>
          <w:noProof/>
        </w:rPr>
      </w:pPr>
      <w:r>
        <w:t>Dans l’onglet :</w:t>
      </w:r>
      <w:r w:rsidRPr="00590413">
        <w:rPr>
          <w:noProof/>
        </w:rPr>
        <w:t xml:space="preserve"> </w:t>
      </w:r>
      <w:r>
        <w:rPr>
          <w:noProof/>
        </w:rPr>
        <w:drawing>
          <wp:inline distT="0" distB="0" distL="0" distR="0" wp14:anchorId="455E20CC" wp14:editId="471CFF36">
            <wp:extent cx="2219325" cy="276225"/>
            <wp:effectExtent l="0" t="0" r="9525" b="9525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 :</w:t>
      </w:r>
    </w:p>
    <w:p w14:paraId="36148894" w14:textId="5EB5AB53" w:rsidR="00AF6D2E" w:rsidRDefault="00AF6D2E" w:rsidP="00AF6D2E">
      <w:pPr>
        <w:pStyle w:val="Paragraphedeliste"/>
        <w:numPr>
          <w:ilvl w:val="0"/>
          <w:numId w:val="12"/>
        </w:numPr>
      </w:pPr>
      <w:r>
        <w:t xml:space="preserve">Choisir une affectation pour chaque parcelle (vous pouvez sélectionner l’ensemble des parcelles pour </w:t>
      </w:r>
      <w:r w:rsidR="00F93C50">
        <w:t>leur donner la même affectation</w:t>
      </w:r>
      <w:r>
        <w:t>) :</w:t>
      </w:r>
    </w:p>
    <w:p w14:paraId="4CC86304" w14:textId="77777777" w:rsidR="00AF6D2E" w:rsidRDefault="00AF6D2E" w:rsidP="00AF6D2E">
      <w:pPr>
        <w:pStyle w:val="Paragraphedeliste"/>
        <w:jc w:val="center"/>
      </w:pPr>
      <w:r>
        <w:rPr>
          <w:noProof/>
        </w:rPr>
        <w:drawing>
          <wp:inline distT="0" distB="0" distL="0" distR="0" wp14:anchorId="3E7790EF" wp14:editId="0C000442">
            <wp:extent cx="4684144" cy="1470507"/>
            <wp:effectExtent l="0" t="0" r="254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21942" cy="148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B74B5" w14:textId="77777777" w:rsidR="00AF6D2E" w:rsidRDefault="00AF6D2E" w:rsidP="00AF6D2E">
      <w:pPr>
        <w:pStyle w:val="Paragraphedeliste"/>
      </w:pPr>
    </w:p>
    <w:p w14:paraId="07091EF2" w14:textId="77777777" w:rsidR="00AF6D2E" w:rsidRDefault="00AF6D2E" w:rsidP="00AF6D2E">
      <w:pPr>
        <w:rPr>
          <w:noProof/>
        </w:rPr>
      </w:pPr>
      <w:r>
        <w:t>Dans l’onglet :</w:t>
      </w:r>
      <w:r w:rsidRPr="00590413">
        <w:rPr>
          <w:noProof/>
        </w:rPr>
        <w:t xml:space="preserve"> </w:t>
      </w:r>
      <w:r>
        <w:rPr>
          <w:noProof/>
        </w:rPr>
        <w:drawing>
          <wp:inline distT="0" distB="0" distL="0" distR="0" wp14:anchorId="77B00CDF" wp14:editId="37EAD05B">
            <wp:extent cx="1857375" cy="257175"/>
            <wp:effectExtent l="0" t="0" r="9525" b="952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4DF91" w14:textId="77777777" w:rsidR="00AF6D2E" w:rsidRDefault="00AF6D2E" w:rsidP="00AF6D2E">
      <w:pPr>
        <w:pStyle w:val="Paragraphedeliste"/>
        <w:numPr>
          <w:ilvl w:val="0"/>
          <w:numId w:val="12"/>
        </w:numPr>
      </w:pPr>
      <w:r>
        <w:t>Sélectionner l’usage retenu pour l’étude :</w:t>
      </w:r>
    </w:p>
    <w:p w14:paraId="6431733F" w14:textId="77777777" w:rsidR="00AF6D2E" w:rsidRDefault="00AF6D2E" w:rsidP="00AF6D2E">
      <w:pPr>
        <w:pStyle w:val="Paragraphedeliste"/>
        <w:numPr>
          <w:ilvl w:val="1"/>
          <w:numId w:val="12"/>
        </w:numPr>
      </w:pPr>
      <w:r>
        <w:t>Si c’est l’usage de fait ou de droit : usage présent</w:t>
      </w:r>
    </w:p>
    <w:p w14:paraId="581F3338" w14:textId="77777777" w:rsidR="00AF6D2E" w:rsidRDefault="00AF6D2E" w:rsidP="00AF6D2E">
      <w:pPr>
        <w:pStyle w:val="Paragraphedeliste"/>
        <w:numPr>
          <w:ilvl w:val="1"/>
          <w:numId w:val="12"/>
        </w:numPr>
      </w:pPr>
      <w:r>
        <w:t>Si c’est l’usage projeté : usage futur</w:t>
      </w:r>
    </w:p>
    <w:p w14:paraId="01F042C5" w14:textId="77777777" w:rsidR="00B928CD" w:rsidRDefault="00B928CD" w:rsidP="00AF6D2E"/>
    <w:p w14:paraId="3FFCC46F" w14:textId="547404FD" w:rsidR="00AF6D2E" w:rsidRDefault="00AF6D2E" w:rsidP="00AF6D2E">
      <w:pPr>
        <w:rPr>
          <w:noProof/>
        </w:rPr>
      </w:pPr>
      <w:r>
        <w:t>Dans l’onglet :</w:t>
      </w:r>
      <w:r w:rsidRPr="00590413">
        <w:rPr>
          <w:noProof/>
        </w:rPr>
        <w:t xml:space="preserve"> </w:t>
      </w:r>
      <w:r>
        <w:rPr>
          <w:noProof/>
        </w:rPr>
        <w:drawing>
          <wp:inline distT="0" distB="0" distL="0" distR="0" wp14:anchorId="46480AF3" wp14:editId="54D8E897">
            <wp:extent cx="981075" cy="238125"/>
            <wp:effectExtent l="0" t="0" r="9525" b="9525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 :</w:t>
      </w:r>
    </w:p>
    <w:p w14:paraId="5F08AF0A" w14:textId="77777777" w:rsidR="00AF6D2E" w:rsidRDefault="00AF6D2E" w:rsidP="00AF6D2E">
      <w:pPr>
        <w:pStyle w:val="Paragraphedeliste"/>
        <w:numPr>
          <w:ilvl w:val="0"/>
          <w:numId w:val="12"/>
        </w:numPr>
      </w:pPr>
      <w:r>
        <w:t>Choisir une conclusion cohérente avec la conclusion de votre étude.</w:t>
      </w:r>
    </w:p>
    <w:p w14:paraId="7E590D78" w14:textId="77777777" w:rsidR="00B928CD" w:rsidRDefault="00B928CD" w:rsidP="00B928CD"/>
    <w:p w14:paraId="30D18EDC" w14:textId="77777777" w:rsidR="00B928CD" w:rsidRDefault="00B928CD" w:rsidP="00B928CD"/>
    <w:p w14:paraId="6B2FEEDE" w14:textId="002DB50A" w:rsidR="00AF6D2E" w:rsidRDefault="00AF6D2E" w:rsidP="00B928CD">
      <w:r>
        <w:t xml:space="preserve">Dans l’onglet : </w:t>
      </w:r>
      <w:r>
        <w:rPr>
          <w:noProof/>
        </w:rPr>
        <w:drawing>
          <wp:inline distT="0" distB="0" distL="0" distR="0" wp14:anchorId="205FBA4E" wp14:editId="137B06D3">
            <wp:extent cx="2143125" cy="257175"/>
            <wp:effectExtent l="0" t="0" r="9525" b="9525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 : joignez 4 fichiers dénommés de façon explicite</w:t>
      </w:r>
      <w:r w:rsidR="00382419">
        <w:t xml:space="preserve">. </w:t>
      </w:r>
      <w:r w:rsidR="00382419" w:rsidRPr="006C562F">
        <w:rPr>
          <w:u w:val="single"/>
        </w:rPr>
        <w:t>Veillez bien à charger chaque pièce l’une après l’autre en cliquant sur le « </w:t>
      </w:r>
      <w:r w:rsidR="006C562F" w:rsidRPr="006C562F">
        <w:rPr>
          <w:u w:val="single"/>
        </w:rPr>
        <w:t>V » permettant de déclencher le chargement</w:t>
      </w:r>
      <w:r w:rsidR="006C562F">
        <w:t xml:space="preserve"> : </w:t>
      </w:r>
    </w:p>
    <w:p w14:paraId="346E5F28" w14:textId="5FFE3D42" w:rsidR="006C562F" w:rsidRDefault="006C562F" w:rsidP="006C562F">
      <w:pPr>
        <w:jc w:val="center"/>
      </w:pPr>
      <w:r>
        <w:rPr>
          <w:noProof/>
        </w:rPr>
        <w:drawing>
          <wp:inline distT="0" distB="0" distL="0" distR="0" wp14:anchorId="3780EFBC" wp14:editId="3CD2F33D">
            <wp:extent cx="2428875" cy="373794"/>
            <wp:effectExtent l="0" t="0" r="0" b="762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8736"/>
                    <a:stretch/>
                  </pic:blipFill>
                  <pic:spPr bwMode="auto">
                    <a:xfrm>
                      <a:off x="0" y="0"/>
                      <a:ext cx="2428875" cy="373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1EC987" w14:textId="0B5DD32E" w:rsidR="00AF6D2E" w:rsidRDefault="00AF6D2E" w:rsidP="006C562F">
      <w:pPr>
        <w:pStyle w:val="Paragraphedeliste"/>
        <w:numPr>
          <w:ilvl w:val="1"/>
          <w:numId w:val="12"/>
        </w:numPr>
      </w:pPr>
      <w:r>
        <w:t>Le mandat signé vous autorisant à introduire l’étude.</w:t>
      </w:r>
      <w:r w:rsidRPr="006C562F">
        <w:rPr>
          <w:color w:val="FF0000"/>
        </w:rPr>
        <w:t xml:space="preserve"> </w:t>
      </w:r>
      <w:r w:rsidRPr="006C562F">
        <w:rPr>
          <w:b/>
          <w:i/>
        </w:rPr>
        <w:t>Il faut charger le mandat en</w:t>
      </w:r>
      <w:r w:rsidR="006C562F">
        <w:rPr>
          <w:b/>
          <w:i/>
        </w:rPr>
        <w:t xml:space="preserve"> </w:t>
      </w:r>
      <w:r w:rsidRPr="006C562F">
        <w:rPr>
          <w:b/>
          <w:i/>
        </w:rPr>
        <w:t>premier</w:t>
      </w:r>
      <w:r w:rsidR="006C562F">
        <w:rPr>
          <w:b/>
          <w:i/>
        </w:rPr>
        <w:t> !</w:t>
      </w:r>
      <w:r w:rsidRPr="006C562F">
        <w:rPr>
          <w:b/>
          <w:i/>
        </w:rPr>
        <w:t> </w:t>
      </w:r>
      <w:r w:rsidR="006C562F">
        <w:t>(format PDF recommandé)</w:t>
      </w:r>
    </w:p>
    <w:p w14:paraId="5C262831" w14:textId="5659DDD2" w:rsidR="00AF6D2E" w:rsidRDefault="00AF6D2E" w:rsidP="00B928CD">
      <w:pPr>
        <w:pStyle w:val="Paragraphedeliste"/>
        <w:numPr>
          <w:ilvl w:val="1"/>
          <w:numId w:val="12"/>
        </w:numPr>
      </w:pPr>
      <w:r>
        <w:lastRenderedPageBreak/>
        <w:t xml:space="preserve">Le rapport </w:t>
      </w:r>
      <w:r w:rsidR="00F93C50">
        <w:t xml:space="preserve">daté et </w:t>
      </w:r>
      <w:r>
        <w:t xml:space="preserve">signé </w:t>
      </w:r>
      <w:r w:rsidRPr="00D04BB5">
        <w:rPr>
          <w:b/>
        </w:rPr>
        <w:t>sans</w:t>
      </w:r>
      <w:r>
        <w:t xml:space="preserve"> annexe </w:t>
      </w:r>
      <w:r w:rsidR="006C562F">
        <w:t>(format PDF recommandé).</w:t>
      </w:r>
    </w:p>
    <w:p w14:paraId="3EE0CC39" w14:textId="77777777" w:rsidR="00AF6D2E" w:rsidRDefault="00AF6D2E" w:rsidP="00B928CD">
      <w:pPr>
        <w:pStyle w:val="Paragraphedeliste"/>
        <w:numPr>
          <w:ilvl w:val="1"/>
          <w:numId w:val="12"/>
        </w:numPr>
      </w:pPr>
      <w:r>
        <w:t>La preuve de paiement des droits de dossier avec la communication conforme.</w:t>
      </w:r>
    </w:p>
    <w:p w14:paraId="1787A1B9" w14:textId="77777777" w:rsidR="006C562F" w:rsidRDefault="006C562F" w:rsidP="00AF6D2E">
      <w:pPr>
        <w:pStyle w:val="Paragraphedeliste"/>
      </w:pPr>
    </w:p>
    <w:p w14:paraId="51077A2D" w14:textId="509FA4F1" w:rsidR="00AF6D2E" w:rsidRDefault="00AF6D2E" w:rsidP="00AF6D2E">
      <w:pPr>
        <w:pStyle w:val="Paragraphedeliste"/>
        <w:rPr>
          <w:b/>
        </w:rPr>
      </w:pPr>
      <w:r>
        <w:t>Ils</w:t>
      </w:r>
      <w:r w:rsidRPr="00960480">
        <w:t xml:space="preserve"> sont à payer sur le numéro de compte BE76 0912 1502 6595 ouvert au nom du SPW – DGO3 – GESOL avec comme communication</w:t>
      </w:r>
      <w:r>
        <w:t xml:space="preserve"> : </w:t>
      </w:r>
      <w:r w:rsidRPr="00960480">
        <w:rPr>
          <w:b/>
        </w:rPr>
        <w:t>XXXX – YYYY – Libellé du terrain</w:t>
      </w:r>
    </w:p>
    <w:p w14:paraId="26E6F787" w14:textId="77777777" w:rsidR="00AF6D2E" w:rsidRDefault="00AF6D2E" w:rsidP="00AF6D2E">
      <w:pPr>
        <w:pStyle w:val="Paragraphedeliste"/>
      </w:pPr>
      <w:r>
        <w:t>Avec :</w:t>
      </w:r>
    </w:p>
    <w:p w14:paraId="05B2AE18" w14:textId="77777777" w:rsidR="00AF6D2E" w:rsidRDefault="00AF6D2E" w:rsidP="00AF6D2E">
      <w:pPr>
        <w:pStyle w:val="Paragraphedeliste"/>
        <w:numPr>
          <w:ilvl w:val="0"/>
          <w:numId w:val="7"/>
        </w:numPr>
      </w:pPr>
      <w:r>
        <w:t xml:space="preserve">XXXX = </w:t>
      </w:r>
      <w:r w:rsidRPr="00960480">
        <w:t>numéro de dossier Gesol</w:t>
      </w:r>
    </w:p>
    <w:p w14:paraId="32CD7D1A" w14:textId="77777777" w:rsidR="00AF6D2E" w:rsidRDefault="00AF6D2E" w:rsidP="00AF6D2E">
      <w:pPr>
        <w:pStyle w:val="Paragraphedeliste"/>
        <w:numPr>
          <w:ilvl w:val="0"/>
          <w:numId w:val="7"/>
        </w:numPr>
      </w:pPr>
      <w:r>
        <w:t xml:space="preserve">YYYY = </w:t>
      </w:r>
      <w:r w:rsidRPr="00960480">
        <w:t xml:space="preserve">type d’étude (EO, EC, Eco, PA, EF ou Recours) </w:t>
      </w:r>
    </w:p>
    <w:p w14:paraId="104512A2" w14:textId="77777777" w:rsidR="00AF6D2E" w:rsidRDefault="00AF6D2E" w:rsidP="00AF6D2E">
      <w:pPr>
        <w:pStyle w:val="Paragraphedeliste"/>
        <w:numPr>
          <w:ilvl w:val="0"/>
          <w:numId w:val="7"/>
        </w:numPr>
      </w:pPr>
      <w:r w:rsidRPr="00960480">
        <w:t>Libellé du terrain</w:t>
      </w:r>
      <w:r>
        <w:t> : libellé explicite et durable du terrain</w:t>
      </w:r>
    </w:p>
    <w:p w14:paraId="44E88F91" w14:textId="77777777" w:rsidR="00AF6D2E" w:rsidRDefault="00AF6D2E" w:rsidP="00AF6D2E">
      <w:pPr>
        <w:ind w:left="792"/>
      </w:pPr>
      <w:r w:rsidRPr="00960480">
        <w:t>ex : 2568 – EO – site anciennes usines</w:t>
      </w:r>
      <w:r>
        <w:t xml:space="preserve"> à Namur</w:t>
      </w:r>
    </w:p>
    <w:p w14:paraId="27705AFF" w14:textId="77777777" w:rsidR="006C562F" w:rsidRPr="006C562F" w:rsidRDefault="006C562F" w:rsidP="006C562F">
      <w:pPr>
        <w:numPr>
          <w:ilvl w:val="0"/>
          <w:numId w:val="5"/>
        </w:numPr>
        <w:ind w:left="1418" w:hanging="284"/>
      </w:pPr>
      <w:r w:rsidRPr="006C562F">
        <w:t>UN fichier compressé (ZIP recommandé) comprenant l’ensemble des pièces :</w:t>
      </w:r>
    </w:p>
    <w:p w14:paraId="1C5FAACD" w14:textId="489C413F" w:rsidR="006C562F" w:rsidRPr="006C562F" w:rsidRDefault="006C562F" w:rsidP="006C562F">
      <w:pPr>
        <w:numPr>
          <w:ilvl w:val="1"/>
          <w:numId w:val="7"/>
        </w:numPr>
      </w:pPr>
      <w:r>
        <w:t>Le r</w:t>
      </w:r>
      <w:r w:rsidRPr="006C562F">
        <w:t>apport signé (sans annexes)</w:t>
      </w:r>
    </w:p>
    <w:p w14:paraId="1D283CDD" w14:textId="24B03555" w:rsidR="006C562F" w:rsidRPr="006C562F" w:rsidRDefault="006C562F" w:rsidP="006C562F">
      <w:pPr>
        <w:numPr>
          <w:ilvl w:val="1"/>
          <w:numId w:val="7"/>
        </w:numPr>
      </w:pPr>
      <w:r>
        <w:t>Un r</w:t>
      </w:r>
      <w:r w:rsidRPr="006C562F">
        <w:t>épertoire comprenant les plans (</w:t>
      </w:r>
      <w:proofErr w:type="spellStart"/>
      <w:r w:rsidRPr="006C562F">
        <w:t>cf</w:t>
      </w:r>
      <w:proofErr w:type="spellEnd"/>
      <w:r w:rsidRPr="006C562F">
        <w:t xml:space="preserve"> CWBP pour les règles de nomenclature)</w:t>
      </w:r>
    </w:p>
    <w:p w14:paraId="2BB39B37" w14:textId="0DA6B3FE" w:rsidR="006C562F" w:rsidRPr="006C562F" w:rsidRDefault="006C562F" w:rsidP="006C562F">
      <w:pPr>
        <w:numPr>
          <w:ilvl w:val="1"/>
          <w:numId w:val="7"/>
        </w:numPr>
      </w:pPr>
      <w:r>
        <w:t>Un r</w:t>
      </w:r>
      <w:r w:rsidRPr="006C562F">
        <w:t>épertoire comprenant les annexes (</w:t>
      </w:r>
      <w:proofErr w:type="spellStart"/>
      <w:r w:rsidRPr="006C562F">
        <w:t>cf</w:t>
      </w:r>
      <w:proofErr w:type="spellEnd"/>
      <w:r w:rsidRPr="006C562F">
        <w:t xml:space="preserve"> CWBP pour les règles de nomenclature)</w:t>
      </w:r>
    </w:p>
    <w:p w14:paraId="245657E9" w14:textId="77777777" w:rsidR="006C562F" w:rsidRPr="006C562F" w:rsidRDefault="006C562F" w:rsidP="006C562F"/>
    <w:p w14:paraId="1F7751B3" w14:textId="4F53DD08" w:rsidR="006C562F" w:rsidRPr="006C562F" w:rsidRDefault="006C562F" w:rsidP="006C562F">
      <w:pPr>
        <w:rPr>
          <w:i/>
        </w:rPr>
      </w:pPr>
      <w:r w:rsidRPr="006C562F">
        <w:rPr>
          <w:i/>
        </w:rPr>
        <w:t>Selon le navigateur (Edge, Chrome, Firefox, IE…), il sera peut-être nécessaire de sélectionner « Tous les fichiers (</w:t>
      </w:r>
      <w:proofErr w:type="gramStart"/>
      <w:r w:rsidRPr="006C562F">
        <w:rPr>
          <w:i/>
        </w:rPr>
        <w:t>*.*</w:t>
      </w:r>
      <w:proofErr w:type="gramEnd"/>
      <w:r w:rsidRPr="006C562F">
        <w:rPr>
          <w:i/>
        </w:rPr>
        <w:t>) » pour pouvoir afficher les fichiers autres que .doc et images lors du chargement des fichiers.</w:t>
      </w:r>
    </w:p>
    <w:p w14:paraId="3F860184" w14:textId="77777777" w:rsidR="006C562F" w:rsidRPr="006C562F" w:rsidRDefault="006C562F" w:rsidP="006C562F">
      <w:pPr>
        <w:jc w:val="center"/>
      </w:pPr>
      <w:r w:rsidRPr="006C562F">
        <w:rPr>
          <w:noProof/>
        </w:rPr>
        <w:drawing>
          <wp:inline distT="0" distB="0" distL="0" distR="0" wp14:anchorId="5A7553B6" wp14:editId="79D968E7">
            <wp:extent cx="1397480" cy="529143"/>
            <wp:effectExtent l="0" t="0" r="0" b="4445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3139" t="12613" r="4484" b="17116"/>
                    <a:stretch/>
                  </pic:blipFill>
                  <pic:spPr bwMode="auto">
                    <a:xfrm>
                      <a:off x="0" y="0"/>
                      <a:ext cx="1414381" cy="535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F4F55B" w14:textId="77777777" w:rsidR="006C562F" w:rsidRPr="006C562F" w:rsidRDefault="006C562F" w:rsidP="006C562F">
      <w:r w:rsidRPr="006C562F">
        <w:t>Veiller à limiter le volume des pièces (principalement du aux images en haute résolution qui sont jointes -&gt; au besoin, les redimensionner !)  tout en veillant à conserver la meilleure qualité possible.</w:t>
      </w:r>
    </w:p>
    <w:p w14:paraId="460C6FA8" w14:textId="77777777" w:rsidR="00AF6D2E" w:rsidRDefault="00AF6D2E" w:rsidP="007A508F"/>
    <w:p w14:paraId="662454A0" w14:textId="77777777" w:rsidR="00352954" w:rsidRPr="007A508F" w:rsidRDefault="00352954" w:rsidP="007A508F"/>
    <w:p w14:paraId="1ACF5ABD" w14:textId="77777777" w:rsidR="00352954" w:rsidRDefault="00352954" w:rsidP="007A508F">
      <w:pPr>
        <w:pStyle w:val="Titre2"/>
      </w:pPr>
      <w:bookmarkStart w:id="7" w:name="_Hlk26176189"/>
    </w:p>
    <w:p w14:paraId="015CDAB1" w14:textId="77777777" w:rsidR="00382419" w:rsidRDefault="0038241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FD8CB9F" w14:textId="059006AD" w:rsidR="00101F0D" w:rsidRDefault="00101F0D" w:rsidP="007A508F">
      <w:pPr>
        <w:pStyle w:val="Titre2"/>
      </w:pPr>
      <w:bookmarkStart w:id="8" w:name="_Toc30064417"/>
      <w:r w:rsidRPr="00871A63">
        <w:lastRenderedPageBreak/>
        <w:t>Vous n’avez pas de n° de dossier</w:t>
      </w:r>
      <w:r w:rsidR="00E90AF1" w:rsidRPr="00871A63">
        <w:t xml:space="preserve"> et vous voulez en demander un.</w:t>
      </w:r>
      <w:bookmarkEnd w:id="8"/>
    </w:p>
    <w:p w14:paraId="5B0846C3" w14:textId="77777777" w:rsidR="007A508F" w:rsidRPr="007A508F" w:rsidRDefault="007A508F" w:rsidP="007A508F"/>
    <w:bookmarkEnd w:id="7"/>
    <w:p w14:paraId="678F82ED" w14:textId="7DB80BF0" w:rsidR="00101F0D" w:rsidRDefault="00101F0D" w:rsidP="00101F0D">
      <w:r>
        <w:t>V</w:t>
      </w:r>
      <w:r w:rsidR="00466BD2">
        <w:t>érifier</w:t>
      </w:r>
      <w:r>
        <w:t xml:space="preserve"> préalablement si le terrain est déjà référencé </w:t>
      </w:r>
      <w:r w:rsidR="00BB0435">
        <w:t>à l’administration</w:t>
      </w:r>
      <w:r>
        <w:t xml:space="preserve"> </w:t>
      </w:r>
      <w:r w:rsidR="00867852">
        <w:t xml:space="preserve">pour une procédure </w:t>
      </w:r>
      <w:r>
        <w:t>décret sol</w:t>
      </w:r>
      <w:r w:rsidR="00F93C50">
        <w:t>s</w:t>
      </w:r>
      <w:r>
        <w:t xml:space="preserve"> (</w:t>
      </w:r>
      <w:r w:rsidR="00C80329">
        <w:t xml:space="preserve">La consultation de </w:t>
      </w:r>
      <w:r>
        <w:t>la BDES</w:t>
      </w:r>
      <w:r w:rsidR="00523B54">
        <w:t xml:space="preserve"> permet de </w:t>
      </w:r>
      <w:r w:rsidR="00FD4E7F">
        <w:t xml:space="preserve">vérifier si le terrain dispose </w:t>
      </w:r>
      <w:r>
        <w:t xml:space="preserve">déjà </w:t>
      </w:r>
      <w:r w:rsidR="00FD4E7F">
        <w:t>d’</w:t>
      </w:r>
      <w:r>
        <w:t>un n° de référence GESOL)</w:t>
      </w:r>
    </w:p>
    <w:p w14:paraId="079EA102" w14:textId="77777777" w:rsidR="00101F0D" w:rsidRDefault="00101F0D" w:rsidP="00D763C4">
      <w:pPr>
        <w:pStyle w:val="Paragraphedeliste"/>
        <w:numPr>
          <w:ilvl w:val="1"/>
          <w:numId w:val="3"/>
        </w:numPr>
      </w:pPr>
      <w:r>
        <w:t>Si le terrain n’est pas référencé :</w:t>
      </w:r>
      <w:r w:rsidR="00162AAA">
        <w:t xml:space="preserve"> pour</w:t>
      </w:r>
      <w:r w:rsidR="007935AF">
        <w:t xml:space="preserve"> </w:t>
      </w:r>
      <w:r>
        <w:t xml:space="preserve">obtenir un numéro de dossier -&gt; </w:t>
      </w:r>
      <w:r w:rsidR="00D763C4">
        <w:t>cliquer sur « créer un nouveau formulaire »</w:t>
      </w:r>
      <w:r w:rsidR="007D2707">
        <w:t>. Une fenêtre s’ouvre :</w:t>
      </w:r>
    </w:p>
    <w:p w14:paraId="6B937435" w14:textId="77777777" w:rsidR="00101F0D" w:rsidRDefault="00D763C4" w:rsidP="00D04BB5">
      <w:pPr>
        <w:jc w:val="center"/>
      </w:pPr>
      <w:r>
        <w:rPr>
          <w:noProof/>
        </w:rPr>
        <w:drawing>
          <wp:inline distT="0" distB="0" distL="0" distR="0" wp14:anchorId="0EB9A6B2" wp14:editId="033CA647">
            <wp:extent cx="5760720" cy="11093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E1516" w14:textId="77777777" w:rsidR="00D763C4" w:rsidRDefault="00D763C4" w:rsidP="00D04BB5">
      <w:pPr>
        <w:jc w:val="center"/>
      </w:pPr>
      <w:r>
        <w:rPr>
          <w:noProof/>
        </w:rPr>
        <w:drawing>
          <wp:inline distT="0" distB="0" distL="0" distR="0" wp14:anchorId="48C39A54" wp14:editId="13046CA0">
            <wp:extent cx="4071723" cy="2709545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75758" cy="271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B9BF8" w14:textId="5B4B8B72" w:rsidR="00101F0D" w:rsidRDefault="00162AAA" w:rsidP="00D763C4">
      <w:pPr>
        <w:pStyle w:val="Paragraphedeliste"/>
        <w:numPr>
          <w:ilvl w:val="1"/>
          <w:numId w:val="3"/>
        </w:numPr>
      </w:pPr>
      <w:r>
        <w:t xml:space="preserve">compléter </w:t>
      </w:r>
      <w:r w:rsidR="007D2707">
        <w:t>la fenêtre</w:t>
      </w:r>
      <w:r>
        <w:t xml:space="preserve"> qui s’ouvre avec les données suivantes :</w:t>
      </w:r>
    </w:p>
    <w:p w14:paraId="3FFB7507" w14:textId="77777777" w:rsidR="00CD4672" w:rsidRDefault="00CD4672" w:rsidP="00CD4672">
      <w:pPr>
        <w:pStyle w:val="Paragraphedeliste"/>
        <w:ind w:left="792"/>
      </w:pPr>
    </w:p>
    <w:p w14:paraId="2CC551CE" w14:textId="77777777" w:rsidR="007D2707" w:rsidRDefault="00D763C4" w:rsidP="007D2707">
      <w:pPr>
        <w:pStyle w:val="Paragraphedeliste"/>
        <w:numPr>
          <w:ilvl w:val="0"/>
          <w:numId w:val="12"/>
        </w:numPr>
      </w:pPr>
      <w:r>
        <w:t xml:space="preserve">Libellé : </w:t>
      </w:r>
      <w:r w:rsidR="007D2707">
        <w:t>Introduire un libellé qui doit être identique à la désignation du terrain, cela doit être un titre explicite qui représente bien le terrain de manière durable et sans équivoque. La désignation sera visible sur la BDES.</w:t>
      </w:r>
    </w:p>
    <w:p w14:paraId="28E01185" w14:textId="70F1FEFE" w:rsidR="007935AF" w:rsidRDefault="007935AF" w:rsidP="00D04BB5">
      <w:pPr>
        <w:pStyle w:val="Paragraphedeliste"/>
        <w:numPr>
          <w:ilvl w:val="1"/>
          <w:numId w:val="12"/>
        </w:numPr>
      </w:pPr>
      <w:r>
        <w:t>Privilégier :</w:t>
      </w:r>
      <w:r w:rsidRPr="00985FE0">
        <w:t xml:space="preserve"> </w:t>
      </w:r>
      <w:r>
        <w:t>« station-service X à tel emplacement » ou « maison d’habitation à telle localisation »</w:t>
      </w:r>
      <w:r w:rsidR="00F93C50">
        <w:t>, lieu-dit « Y »</w:t>
      </w:r>
      <w:r>
        <w:t> ;</w:t>
      </w:r>
    </w:p>
    <w:p w14:paraId="370CF24F" w14:textId="4656A8A1" w:rsidR="007935AF" w:rsidRDefault="007935AF" w:rsidP="00D04BB5">
      <w:pPr>
        <w:pStyle w:val="Paragraphedeliste"/>
        <w:numPr>
          <w:ilvl w:val="1"/>
          <w:numId w:val="12"/>
        </w:numPr>
      </w:pPr>
      <w:r>
        <w:t>Eviter : « terrain », « terrain de M. X »</w:t>
      </w:r>
      <w:r w:rsidR="00F93C50">
        <w:t>, zoning</w:t>
      </w:r>
      <w:r w:rsidR="00382419">
        <w:t xml:space="preserve"> « Y </w:t>
      </w:r>
      <w:proofErr w:type="gramStart"/>
      <w:r w:rsidR="00382419">
        <w:t>»</w:t>
      </w:r>
      <w:r w:rsidR="00F93C50">
        <w:t xml:space="preserve"> </w:t>
      </w:r>
      <w:r>
        <w:t xml:space="preserve"> ou</w:t>
      </w:r>
      <w:proofErr w:type="gramEnd"/>
      <w:r>
        <w:t xml:space="preserve"> « parcelle n° </w:t>
      </w:r>
      <w:r w:rsidR="00382419">
        <w:t>Z</w:t>
      </w:r>
      <w:r>
        <w:t> ». </w:t>
      </w:r>
    </w:p>
    <w:p w14:paraId="06B8961F" w14:textId="77777777" w:rsidR="007935AF" w:rsidRDefault="007935AF" w:rsidP="007935AF">
      <w:pPr>
        <w:pStyle w:val="Paragraphedeliste"/>
        <w:numPr>
          <w:ilvl w:val="0"/>
          <w:numId w:val="12"/>
        </w:numPr>
      </w:pPr>
      <w:r>
        <w:t>Type de formulaire : Choisir « Obtention d’un n° de dossier »</w:t>
      </w:r>
    </w:p>
    <w:p w14:paraId="7263D96F" w14:textId="7C316A81" w:rsidR="007935AF" w:rsidRDefault="007935AF" w:rsidP="007935AF">
      <w:pPr>
        <w:pStyle w:val="Paragraphedeliste"/>
        <w:numPr>
          <w:ilvl w:val="0"/>
          <w:numId w:val="12"/>
        </w:numPr>
      </w:pPr>
      <w:r w:rsidRPr="007935AF">
        <w:rPr>
          <w:b/>
        </w:rPr>
        <w:t>NE PAS COCHER</w:t>
      </w:r>
      <w:r>
        <w:t xml:space="preserve"> </w:t>
      </w:r>
      <w:r w:rsidR="00F93C50">
        <w:t xml:space="preserve">à ce stade </w:t>
      </w:r>
      <w:r>
        <w:t>« Je certifie que je dispose du mandat papier. Je m'engage à joindre celui-ci dans les pièces jointes administratives. ».</w:t>
      </w:r>
    </w:p>
    <w:p w14:paraId="7B995DAC" w14:textId="77777777" w:rsidR="004E4532" w:rsidRDefault="004E4532" w:rsidP="004E4532">
      <w:pPr>
        <w:pStyle w:val="Paragraphedeliste"/>
        <w:numPr>
          <w:ilvl w:val="0"/>
          <w:numId w:val="12"/>
        </w:numPr>
      </w:pPr>
      <w:r w:rsidRPr="007A3784">
        <w:t xml:space="preserve">Cliquer sur le bouton </w:t>
      </w:r>
      <w:r w:rsidRPr="007A3784">
        <w:rPr>
          <w:noProof/>
        </w:rPr>
        <w:drawing>
          <wp:inline distT="0" distB="0" distL="0" distR="0" wp14:anchorId="2BC7F404" wp14:editId="30E918A4">
            <wp:extent cx="1238423" cy="228632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784">
        <w:t xml:space="preserve">en bas à droite pour valider la demande. La fenêtre se ferme et vous retournez dans la liste des formulaires. </w:t>
      </w:r>
    </w:p>
    <w:p w14:paraId="626C1C68" w14:textId="77777777" w:rsidR="007935AF" w:rsidRDefault="007935AF" w:rsidP="00D04BB5">
      <w:pPr>
        <w:ind w:left="360"/>
      </w:pPr>
    </w:p>
    <w:p w14:paraId="2A183A65" w14:textId="77777777" w:rsidR="00BD2679" w:rsidRDefault="00BD2679" w:rsidP="00BD2679">
      <w:pPr>
        <w:pStyle w:val="Paragraphedeliste"/>
        <w:ind w:left="1224"/>
      </w:pPr>
    </w:p>
    <w:p w14:paraId="7E84FE44" w14:textId="77777777" w:rsidR="00CD4672" w:rsidRDefault="00CD4672" w:rsidP="00CD4672">
      <w:pPr>
        <w:pStyle w:val="Paragraphedeliste"/>
        <w:numPr>
          <w:ilvl w:val="1"/>
          <w:numId w:val="3"/>
        </w:numPr>
      </w:pPr>
      <w:r>
        <w:lastRenderedPageBreak/>
        <w:t>Cliquer sur le nouveau formulaire créé pour l’ouvrir :</w:t>
      </w:r>
    </w:p>
    <w:p w14:paraId="4F1B8524" w14:textId="77777777" w:rsidR="004A0FD9" w:rsidRDefault="004A0FD9" w:rsidP="00D04BB5">
      <w:pPr>
        <w:pStyle w:val="Paragraphedeliste"/>
        <w:ind w:left="792"/>
      </w:pPr>
    </w:p>
    <w:p w14:paraId="6DCF9B74" w14:textId="77777777" w:rsidR="00DA02A7" w:rsidRDefault="00DA02A7" w:rsidP="00DA02A7">
      <w:pPr>
        <w:pStyle w:val="Paragraphedeliste"/>
        <w:ind w:left="792"/>
      </w:pPr>
      <w:r>
        <w:rPr>
          <w:noProof/>
        </w:rPr>
        <w:drawing>
          <wp:inline distT="0" distB="0" distL="0" distR="0" wp14:anchorId="571BEBCA" wp14:editId="65318484">
            <wp:extent cx="5760720" cy="39909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BA820" w14:textId="77777777" w:rsidR="00BD2679" w:rsidRDefault="00BD2679" w:rsidP="00BD2679">
      <w:pPr>
        <w:pStyle w:val="Paragraphedeliste"/>
        <w:ind w:left="792"/>
      </w:pPr>
    </w:p>
    <w:p w14:paraId="18BDBE8D" w14:textId="77777777" w:rsidR="00DA02A7" w:rsidRDefault="00DA02A7" w:rsidP="00DA02A7">
      <w:pPr>
        <w:pStyle w:val="Paragraphedeliste"/>
        <w:numPr>
          <w:ilvl w:val="1"/>
          <w:numId w:val="3"/>
        </w:numPr>
      </w:pPr>
      <w:r>
        <w:t>Rempli</w:t>
      </w:r>
      <w:r w:rsidR="005A0B69">
        <w:t>r</w:t>
      </w:r>
      <w:r>
        <w:t xml:space="preserve"> les différents fragments obligatoires (Contexte – Commanditaire de l’étude –terrain et parcelles) et </w:t>
      </w:r>
      <w:r w:rsidR="005A0B69">
        <w:t xml:space="preserve">tout </w:t>
      </w:r>
      <w:r>
        <w:t xml:space="preserve">ce qui </w:t>
      </w:r>
      <w:r w:rsidR="004A0FD9">
        <w:t>semble pertinent</w:t>
      </w:r>
      <w:r>
        <w:t xml:space="preserve"> d</w:t>
      </w:r>
      <w:r w:rsidR="005A0B69">
        <w:t>ans l</w:t>
      </w:r>
      <w:r>
        <w:t>es fragments non-obligatoires (Expert/Labo – Pièces jointes administrative</w:t>
      </w:r>
      <w:r w:rsidR="005A0B69">
        <w:t>s</w:t>
      </w:r>
      <w:r>
        <w:t xml:space="preserve">). </w:t>
      </w:r>
    </w:p>
    <w:p w14:paraId="4243E26B" w14:textId="520FBBD6" w:rsidR="00DA02A7" w:rsidRDefault="00DA02A7" w:rsidP="00DA02A7">
      <w:pPr>
        <w:pStyle w:val="Paragraphedeliste"/>
        <w:numPr>
          <w:ilvl w:val="0"/>
          <w:numId w:val="4"/>
        </w:numPr>
      </w:pPr>
      <w:r>
        <w:t>Valide</w:t>
      </w:r>
      <w:r w:rsidR="005A0B69">
        <w:t>r</w:t>
      </w:r>
      <w:r>
        <w:t xml:space="preserve"> </w:t>
      </w:r>
      <w:r w:rsidR="005A0B69">
        <w:t xml:space="preserve">chaque fragment après </w:t>
      </w:r>
      <w:r>
        <w:t xml:space="preserve">chaque encodage </w:t>
      </w:r>
      <w:r w:rsidR="004E4532">
        <w:t>(</w:t>
      </w:r>
      <w:r w:rsidR="00382419">
        <w:t>le 1 sur l’</w:t>
      </w:r>
      <w:r w:rsidR="004E4532">
        <w:t>image suivante)</w:t>
      </w:r>
      <w:r w:rsidR="00382419">
        <w:t>.</w:t>
      </w:r>
    </w:p>
    <w:p w14:paraId="4151E961" w14:textId="40A5EE96" w:rsidR="00DA02A7" w:rsidRDefault="00DA02A7" w:rsidP="00DA02A7">
      <w:pPr>
        <w:pStyle w:val="Paragraphedeliste"/>
        <w:numPr>
          <w:ilvl w:val="0"/>
          <w:numId w:val="4"/>
        </w:numPr>
      </w:pPr>
      <w:r>
        <w:t>Sauvegarde</w:t>
      </w:r>
      <w:r w:rsidR="005A0B69">
        <w:t>r</w:t>
      </w:r>
      <w:r>
        <w:t xml:space="preserve"> le formulaire au fur et à mesure pour éviter de perdre ce qu</w:t>
      </w:r>
      <w:r w:rsidR="005A0B69">
        <w:t>i a été</w:t>
      </w:r>
      <w:r>
        <w:t xml:space="preserve"> encodé</w:t>
      </w:r>
      <w:r w:rsidR="00382419">
        <w:t> (le 2).</w:t>
      </w:r>
    </w:p>
    <w:p w14:paraId="7E730527" w14:textId="16944B0C" w:rsidR="004E4532" w:rsidRDefault="00DA02A7" w:rsidP="00DA02A7">
      <w:pPr>
        <w:pStyle w:val="Paragraphedeliste"/>
        <w:numPr>
          <w:ilvl w:val="0"/>
          <w:numId w:val="4"/>
        </w:numPr>
      </w:pPr>
      <w:r>
        <w:t xml:space="preserve">Une fois </w:t>
      </w:r>
      <w:r w:rsidR="00AC2B77">
        <w:t>les données correctement encodées et vérifiées</w:t>
      </w:r>
      <w:r>
        <w:t> : Soumett</w:t>
      </w:r>
      <w:r w:rsidR="005A0B69">
        <w:t>re</w:t>
      </w:r>
      <w:r>
        <w:t xml:space="preserve"> le formulaire à l’Administration pour traitement</w:t>
      </w:r>
      <w:r w:rsidR="00382419">
        <w:t xml:space="preserve"> (le 3)</w:t>
      </w:r>
      <w:r w:rsidR="00E90AF1">
        <w:t xml:space="preserve">. </w:t>
      </w:r>
      <w:r w:rsidR="004E4532" w:rsidRPr="004E4532">
        <w:t xml:space="preserve"> </w:t>
      </w:r>
    </w:p>
    <w:p w14:paraId="1D999DFC" w14:textId="77777777" w:rsidR="00E90AF1" w:rsidRDefault="004E4532" w:rsidP="00D04BB5">
      <w:pPr>
        <w:pStyle w:val="Paragraphedeliste"/>
        <w:ind w:left="1152"/>
      </w:pPr>
      <w:r>
        <w:t>Cette action entraine le retour dans la liste des formulaires</w:t>
      </w:r>
    </w:p>
    <w:p w14:paraId="294E86EB" w14:textId="77777777" w:rsidR="004E4532" w:rsidRDefault="004E4532" w:rsidP="00D04BB5">
      <w:pPr>
        <w:pStyle w:val="Paragraphedeliste"/>
        <w:ind w:left="1152"/>
      </w:pPr>
    </w:p>
    <w:p w14:paraId="75193E5E" w14:textId="70108102" w:rsidR="00CD4672" w:rsidRDefault="00CD4672" w:rsidP="00D04BB5">
      <w:pPr>
        <w:pStyle w:val="Paragraphedeliste"/>
        <w:ind w:left="1152"/>
      </w:pPr>
    </w:p>
    <w:p w14:paraId="647AA38B" w14:textId="77777777" w:rsidR="00E1078F" w:rsidRDefault="00E1078F" w:rsidP="00BD2679">
      <w:pPr>
        <w:pStyle w:val="Paragraphedeliste"/>
        <w:ind w:left="792"/>
        <w:rPr>
          <w:b/>
          <w:i/>
        </w:rPr>
      </w:pPr>
      <w:r w:rsidRPr="00DA406C">
        <w:rPr>
          <w:noProof/>
        </w:rPr>
        <w:lastRenderedPageBreak/>
        <w:drawing>
          <wp:inline distT="0" distB="0" distL="0" distR="0" wp14:anchorId="13B8C888" wp14:editId="32F1D84F">
            <wp:extent cx="4865437" cy="2898775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73164" cy="290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0EE07" w14:textId="77777777" w:rsidR="00E1078F" w:rsidRDefault="00E1078F" w:rsidP="00BD2679">
      <w:pPr>
        <w:pStyle w:val="Paragraphedeliste"/>
        <w:ind w:left="792"/>
        <w:rPr>
          <w:b/>
          <w:i/>
        </w:rPr>
      </w:pPr>
    </w:p>
    <w:p w14:paraId="031856EB" w14:textId="1FCE5710" w:rsidR="00BD2679" w:rsidRDefault="00E1078F" w:rsidP="00BD2679">
      <w:pPr>
        <w:pStyle w:val="Paragraphedeliste"/>
        <w:ind w:left="792"/>
        <w:rPr>
          <w:b/>
          <w:i/>
        </w:rPr>
      </w:pPr>
      <w:r w:rsidRPr="00E90AF1">
        <w:rPr>
          <w:b/>
          <w:i/>
        </w:rPr>
        <w:t xml:space="preserve">Ne tenez pas compte du PDF qui est généré ni de l’e-mail qui </w:t>
      </w:r>
      <w:r w:rsidR="00D04BB5">
        <w:rPr>
          <w:b/>
          <w:i/>
        </w:rPr>
        <w:t>sera reçu</w:t>
      </w:r>
      <w:r w:rsidRPr="00E90AF1">
        <w:rPr>
          <w:b/>
          <w:i/>
        </w:rPr>
        <w:t>.</w:t>
      </w:r>
    </w:p>
    <w:p w14:paraId="57CB16B7" w14:textId="77777777" w:rsidR="00E1078F" w:rsidRDefault="00E1078F" w:rsidP="00BD2679">
      <w:pPr>
        <w:pStyle w:val="Paragraphedeliste"/>
        <w:ind w:left="792"/>
      </w:pPr>
    </w:p>
    <w:p w14:paraId="25333DCE" w14:textId="77777777" w:rsidR="00DA02A7" w:rsidRDefault="00DA02A7" w:rsidP="00DA02A7">
      <w:pPr>
        <w:pStyle w:val="Paragraphedeliste"/>
        <w:numPr>
          <w:ilvl w:val="1"/>
          <w:numId w:val="3"/>
        </w:numPr>
      </w:pPr>
      <w:r>
        <w:t xml:space="preserve">Le statut du formulaire est maintenant en « soumis ». </w:t>
      </w:r>
    </w:p>
    <w:p w14:paraId="39D6D1B7" w14:textId="77777777" w:rsidR="007935AF" w:rsidRDefault="007935AF" w:rsidP="007935AF">
      <w:pPr>
        <w:pStyle w:val="Paragraphedeliste"/>
        <w:ind w:left="792"/>
      </w:pPr>
    </w:p>
    <w:p w14:paraId="01383712" w14:textId="77777777" w:rsidR="00E1078F" w:rsidRDefault="00E1078F" w:rsidP="00D04BB5">
      <w:pPr>
        <w:pStyle w:val="Paragraphedeliste"/>
        <w:ind w:left="792"/>
      </w:pPr>
    </w:p>
    <w:p w14:paraId="64A55BFE" w14:textId="77777777" w:rsidR="00E90AF1" w:rsidRDefault="00E90AF1" w:rsidP="00E90AF1">
      <w:pPr>
        <w:pStyle w:val="Paragraphedeliste"/>
        <w:ind w:left="792"/>
      </w:pPr>
      <w:r>
        <w:rPr>
          <w:noProof/>
        </w:rPr>
        <w:drawing>
          <wp:inline distT="0" distB="0" distL="0" distR="0" wp14:anchorId="44C68BBF" wp14:editId="0FEBF53B">
            <wp:extent cx="6040510" cy="54610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13985" cy="55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710CB" w14:textId="77777777" w:rsidR="00BD2679" w:rsidRDefault="00BD2679" w:rsidP="00BD2679">
      <w:pPr>
        <w:pStyle w:val="Paragraphedeliste"/>
        <w:ind w:left="792"/>
      </w:pPr>
    </w:p>
    <w:p w14:paraId="0DDC01CF" w14:textId="77777777" w:rsidR="00DA02A7" w:rsidRDefault="00E90AF1" w:rsidP="00DA02A7">
      <w:pPr>
        <w:pStyle w:val="Paragraphedeliste"/>
        <w:numPr>
          <w:ilvl w:val="1"/>
          <w:numId w:val="3"/>
        </w:numPr>
      </w:pPr>
      <w:r>
        <w:t xml:space="preserve">Une fois que l’Administration a traité </w:t>
      </w:r>
      <w:r w:rsidR="00DB58D6">
        <w:t>l</w:t>
      </w:r>
      <w:r>
        <w:t>e formulaire, le statut passe en « traité » et le n° de dossier apparait dans la colonne « N° de dossier DAS ». Attention, il faut cliquer sur </w:t>
      </w:r>
      <w:r w:rsidR="005067E4">
        <w:t>« préfiltrer les résultats</w:t>
      </w:r>
      <w:r w:rsidR="00A32D21">
        <w:t> »</w:t>
      </w:r>
      <w:r w:rsidR="005067E4">
        <w:t xml:space="preserve"> (en bas à gauche) pour voir l’ensemble des formulaires.</w:t>
      </w:r>
    </w:p>
    <w:p w14:paraId="4C3E0F4E" w14:textId="77777777" w:rsidR="00F51E0D" w:rsidRDefault="00F51E0D" w:rsidP="00F51E0D">
      <w:pPr>
        <w:pStyle w:val="Paragraphedeliste"/>
        <w:ind w:left="792"/>
      </w:pPr>
    </w:p>
    <w:p w14:paraId="03DE0A84" w14:textId="77777777" w:rsidR="00E90AF1" w:rsidRDefault="005067E4" w:rsidP="00E90AF1">
      <w:pPr>
        <w:pStyle w:val="Paragraphedeliste"/>
        <w:ind w:left="792"/>
      </w:pPr>
      <w:r>
        <w:rPr>
          <w:noProof/>
        </w:rPr>
        <w:drawing>
          <wp:inline distT="0" distB="0" distL="0" distR="0" wp14:anchorId="6A2B9FEA" wp14:editId="26A2B8CA">
            <wp:extent cx="5760720" cy="2380615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621FF" w14:textId="77777777" w:rsidR="00871A63" w:rsidRDefault="00871A63" w:rsidP="00871A63">
      <w:pPr>
        <w:pStyle w:val="Paragraphedeliste"/>
        <w:ind w:left="360"/>
      </w:pPr>
    </w:p>
    <w:p w14:paraId="0C089DAC" w14:textId="77777777" w:rsidR="00382419" w:rsidRDefault="0038241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35932EBF" w14:textId="38BED546" w:rsidR="00E90AF1" w:rsidRPr="00871A63" w:rsidRDefault="005067E4" w:rsidP="007A508F">
      <w:pPr>
        <w:pStyle w:val="Titre2"/>
      </w:pPr>
      <w:bookmarkStart w:id="9" w:name="_Toc30064418"/>
      <w:r w:rsidRPr="00871A63">
        <w:lastRenderedPageBreak/>
        <w:t xml:space="preserve">Vous venez d’obtenir votre n° de dossier via la plateforme et vous voulez introduire une </w:t>
      </w:r>
      <w:r w:rsidR="005B4836">
        <w:t xml:space="preserve">première </w:t>
      </w:r>
      <w:r w:rsidRPr="00871A63">
        <w:t>étude</w:t>
      </w:r>
      <w:r w:rsidR="005B4836">
        <w:t>,</w:t>
      </w:r>
      <w:r w:rsidRPr="00871A63">
        <w:t xml:space="preserve"> pour laquelle vous êtes mandaté.</w:t>
      </w:r>
      <w:bookmarkEnd w:id="9"/>
    </w:p>
    <w:p w14:paraId="6A7519A5" w14:textId="77777777" w:rsidR="00871A63" w:rsidRDefault="00871A63" w:rsidP="00871A63">
      <w:pPr>
        <w:pStyle w:val="Paragraphedeliste"/>
        <w:ind w:left="360"/>
      </w:pPr>
    </w:p>
    <w:p w14:paraId="2965BAFD" w14:textId="4A171FAE" w:rsidR="005067E4" w:rsidRPr="005067E4" w:rsidRDefault="005067E4" w:rsidP="005067E4">
      <w:pPr>
        <w:pStyle w:val="Paragraphedeliste"/>
        <w:numPr>
          <w:ilvl w:val="1"/>
          <w:numId w:val="3"/>
        </w:numPr>
      </w:pPr>
      <w:r>
        <w:t>Clique</w:t>
      </w:r>
      <w:r w:rsidR="0088433F">
        <w:t>r</w:t>
      </w:r>
      <w:r>
        <w:t xml:space="preserve"> sur le « + » à droite de la ligne </w:t>
      </w:r>
      <w:r w:rsidR="00F93C50">
        <w:t>correspondante</w:t>
      </w:r>
      <w:r>
        <w:t xml:space="preserve"> </w:t>
      </w:r>
      <w:r w:rsidR="00F93C50">
        <w:t xml:space="preserve">au </w:t>
      </w:r>
      <w:r>
        <w:t>n° de dossier</w:t>
      </w:r>
      <w:r w:rsidR="00F93C50">
        <w:t xml:space="preserve"> obtenu</w:t>
      </w:r>
      <w:r>
        <w:t xml:space="preserve">. Apparait </w:t>
      </w:r>
      <w:r w:rsidR="00055743">
        <w:t xml:space="preserve">une info-bulle </w:t>
      </w:r>
      <w:r>
        <w:t>« Créer un formulaire à partir de</w:t>
      </w:r>
      <w:r w:rsidR="00944219">
        <w:t xml:space="preserve"> …</w:t>
      </w:r>
      <w:r>
        <w:t xml:space="preserve"> » qui permet de créer un nouveau formulaire </w:t>
      </w:r>
      <w:r w:rsidRPr="005067E4">
        <w:rPr>
          <w:b/>
          <w:u w:val="single"/>
        </w:rPr>
        <w:t>en conservant les données préalablement encodées</w:t>
      </w:r>
      <w:r w:rsidR="00944219">
        <w:rPr>
          <w:b/>
          <w:u w:val="single"/>
        </w:rPr>
        <w:t xml:space="preserve"> au sein du formulaire-source</w:t>
      </w:r>
      <w:r w:rsidRPr="005067E4">
        <w:rPr>
          <w:b/>
          <w:u w:val="single"/>
        </w:rPr>
        <w:t>.</w:t>
      </w:r>
    </w:p>
    <w:p w14:paraId="3EC352E7" w14:textId="74272AF4" w:rsidR="005067E4" w:rsidRDefault="005067E4" w:rsidP="005067E4">
      <w:pPr>
        <w:pStyle w:val="Paragraphedeliste"/>
        <w:ind w:left="792"/>
      </w:pPr>
      <w:r>
        <w:t>Apparait</w:t>
      </w:r>
      <w:r w:rsidR="00944219">
        <w:t xml:space="preserve"> ensuite</w:t>
      </w:r>
      <w:r>
        <w:t xml:space="preserve"> </w:t>
      </w:r>
      <w:r w:rsidR="004E4532">
        <w:t>une fenêtre</w:t>
      </w:r>
      <w:r>
        <w:t xml:space="preserve"> pour spécifier le type d’étude </w:t>
      </w:r>
      <w:r w:rsidR="007935AF">
        <w:t>à introduire</w:t>
      </w:r>
      <w:r>
        <w:t>.</w:t>
      </w:r>
    </w:p>
    <w:p w14:paraId="66503D56" w14:textId="77777777" w:rsidR="00944219" w:rsidRDefault="00944219" w:rsidP="005067E4">
      <w:pPr>
        <w:pStyle w:val="Paragraphedeliste"/>
        <w:ind w:left="792"/>
      </w:pPr>
    </w:p>
    <w:p w14:paraId="2F4DE8C8" w14:textId="4711BFAA" w:rsidR="005067E4" w:rsidRDefault="005067E4" w:rsidP="005067E4">
      <w:pPr>
        <w:pStyle w:val="Paragraphedeliste"/>
        <w:numPr>
          <w:ilvl w:val="1"/>
          <w:numId w:val="3"/>
        </w:numPr>
      </w:pPr>
      <w:r>
        <w:t>Rempli</w:t>
      </w:r>
      <w:r w:rsidR="009419DB">
        <w:t>r</w:t>
      </w:r>
      <w:r>
        <w:t xml:space="preserve"> </w:t>
      </w:r>
      <w:r w:rsidR="007935AF">
        <w:t>la fenêtre qui s’ouvre :</w:t>
      </w:r>
    </w:p>
    <w:p w14:paraId="5AE800A5" w14:textId="77777777" w:rsidR="004E4532" w:rsidRDefault="004E4532" w:rsidP="004E4532">
      <w:pPr>
        <w:pStyle w:val="Paragraphedeliste"/>
        <w:numPr>
          <w:ilvl w:val="2"/>
          <w:numId w:val="3"/>
        </w:numPr>
      </w:pPr>
      <w:r>
        <w:t xml:space="preserve"> Libellé : Introduire un libellé qui doit être identique à la désignation du terrain, cela doit être un titre explicite qui représente bien le terrain de manière durable et sans équivoque. La désignation sera visible sur la BDES.</w:t>
      </w:r>
      <w:r w:rsidRPr="004E4532">
        <w:t xml:space="preserve"> </w:t>
      </w:r>
    </w:p>
    <w:p w14:paraId="116D986E" w14:textId="23333417" w:rsidR="004E4532" w:rsidRDefault="004E4532" w:rsidP="004E4532">
      <w:pPr>
        <w:pStyle w:val="Paragraphedeliste"/>
        <w:numPr>
          <w:ilvl w:val="3"/>
          <w:numId w:val="3"/>
        </w:numPr>
      </w:pPr>
      <w:r>
        <w:t>Privilégier :</w:t>
      </w:r>
      <w:r w:rsidRPr="00985FE0">
        <w:t xml:space="preserve"> </w:t>
      </w:r>
      <w:r>
        <w:t>« station-service X à tel emplacement » ou « maison d’habitation à telle localisation »</w:t>
      </w:r>
      <w:r w:rsidR="00D63DC2">
        <w:t>, lieu-dit « Y »</w:t>
      </w:r>
      <w:r>
        <w:t> ;</w:t>
      </w:r>
      <w:r w:rsidRPr="004E4532">
        <w:t xml:space="preserve"> </w:t>
      </w:r>
    </w:p>
    <w:p w14:paraId="347D6950" w14:textId="506BBDF4" w:rsidR="004E4532" w:rsidRPr="00D04BB5" w:rsidRDefault="004E4532" w:rsidP="004E4532">
      <w:pPr>
        <w:pStyle w:val="Paragraphedeliste"/>
        <w:numPr>
          <w:ilvl w:val="3"/>
          <w:numId w:val="3"/>
        </w:numPr>
      </w:pPr>
      <w:r>
        <w:t>Eviter : « terrain », « terrain de M. X »</w:t>
      </w:r>
      <w:r w:rsidR="00D63DC2">
        <w:t xml:space="preserve">, </w:t>
      </w:r>
      <w:proofErr w:type="gramStart"/>
      <w:r w:rsidR="00D63DC2">
        <w:t xml:space="preserve">zoning </w:t>
      </w:r>
      <w:r>
        <w:t xml:space="preserve"> ou</w:t>
      </w:r>
      <w:proofErr w:type="gramEnd"/>
      <w:r>
        <w:t xml:space="preserve"> « parcelle n° Y »</w:t>
      </w:r>
      <w:r w:rsidRPr="004E4532">
        <w:rPr>
          <w:i/>
        </w:rPr>
        <w:t xml:space="preserve"> </w:t>
      </w:r>
    </w:p>
    <w:p w14:paraId="4A3DE220" w14:textId="0EF2C5D0" w:rsidR="004E4532" w:rsidRDefault="004E4532" w:rsidP="00D04BB5">
      <w:pPr>
        <w:pStyle w:val="Paragraphedeliste"/>
        <w:ind w:left="1728"/>
      </w:pPr>
      <w:r w:rsidRPr="00A65F1F">
        <w:rPr>
          <w:i/>
        </w:rPr>
        <w:t xml:space="preserve">Ex : « ECO Station-service </w:t>
      </w:r>
      <w:r w:rsidR="00D63DC2">
        <w:rPr>
          <w:i/>
        </w:rPr>
        <w:t>ARAL</w:t>
      </w:r>
      <w:r w:rsidRPr="00A65F1F">
        <w:rPr>
          <w:i/>
        </w:rPr>
        <w:t xml:space="preserve"> à Jambes »</w:t>
      </w:r>
    </w:p>
    <w:p w14:paraId="3B08D95C" w14:textId="77777777" w:rsidR="005067E4" w:rsidRDefault="005067E4" w:rsidP="007935AF">
      <w:pPr>
        <w:pStyle w:val="Paragraphedeliste"/>
        <w:numPr>
          <w:ilvl w:val="2"/>
          <w:numId w:val="3"/>
        </w:numPr>
      </w:pPr>
      <w:r>
        <w:t>Type de formulaire : choisi</w:t>
      </w:r>
      <w:r w:rsidR="00D51F05">
        <w:t>r</w:t>
      </w:r>
      <w:r>
        <w:t xml:space="preserve"> le formulaire adapté</w:t>
      </w:r>
      <w:r w:rsidR="00D51F05">
        <w:t xml:space="preserve"> au type d’étude à introduire</w:t>
      </w:r>
      <w:r w:rsidR="004E4532">
        <w:t>.</w:t>
      </w:r>
    </w:p>
    <w:p w14:paraId="5D87805A" w14:textId="77777777" w:rsidR="004E4532" w:rsidRDefault="004E4532" w:rsidP="00D04BB5">
      <w:pPr>
        <w:pStyle w:val="Paragraphedeliste"/>
        <w:ind w:left="1224"/>
      </w:pPr>
    </w:p>
    <w:p w14:paraId="3253E60C" w14:textId="77777777" w:rsidR="00944219" w:rsidRDefault="005067E4" w:rsidP="004E4532">
      <w:pPr>
        <w:pStyle w:val="Paragraphedeliste"/>
        <w:ind w:left="1152"/>
      </w:pPr>
      <w:r w:rsidRPr="005067E4">
        <w:rPr>
          <w:b/>
          <w:sz w:val="24"/>
        </w:rPr>
        <w:t>COCHE</w:t>
      </w:r>
      <w:r w:rsidR="00D51F05">
        <w:rPr>
          <w:b/>
          <w:sz w:val="24"/>
        </w:rPr>
        <w:t>R</w:t>
      </w:r>
      <w:r>
        <w:t xml:space="preserve"> « Je certifie que je dispose du mandat papier. Je m'engage à joindre celui-ci dans les pièces jointes administratives. ».</w:t>
      </w:r>
    </w:p>
    <w:p w14:paraId="57AD1CAB" w14:textId="41958EA6" w:rsidR="004E4532" w:rsidRDefault="005067E4" w:rsidP="004E4532">
      <w:pPr>
        <w:pStyle w:val="Paragraphedeliste"/>
        <w:ind w:left="1152"/>
      </w:pPr>
      <w:r>
        <w:t xml:space="preserve">Si </w:t>
      </w:r>
      <w:r w:rsidR="00D51F05">
        <w:t>cette case n’est pas cochée</w:t>
      </w:r>
      <w:r>
        <w:t xml:space="preserve">, cela signifie </w:t>
      </w:r>
      <w:r w:rsidR="008F31E0">
        <w:t>un</w:t>
      </w:r>
      <w:r w:rsidR="00D51F05">
        <w:t xml:space="preserve"> passage</w:t>
      </w:r>
      <w:r w:rsidR="008F31E0">
        <w:t xml:space="preserve"> obligé </w:t>
      </w:r>
      <w:r>
        <w:t>par le système de mandat électronique</w:t>
      </w:r>
      <w:r w:rsidR="008F31E0">
        <w:t xml:space="preserve"> : </w:t>
      </w:r>
      <w:r w:rsidR="00D63DC2">
        <w:t>c’est alors</w:t>
      </w:r>
      <w:r>
        <w:t xml:space="preserve"> le titulaire préalablement inscrit qui doit soumettre l’étude</w:t>
      </w:r>
      <w:r w:rsidR="00D63DC2">
        <w:t xml:space="preserve"> et</w:t>
      </w:r>
      <w:r>
        <w:t xml:space="preserve"> </w:t>
      </w:r>
      <w:r w:rsidR="00D63DC2">
        <w:t xml:space="preserve">vous </w:t>
      </w:r>
      <w:r w:rsidR="00944219">
        <w:t>ne</w:t>
      </w:r>
      <w:r>
        <w:t xml:space="preserve"> pourrez QUE remplir les fragments SANS pouvoir soumettre l’étude à l’Administration.</w:t>
      </w:r>
    </w:p>
    <w:p w14:paraId="2731C2CF" w14:textId="77777777" w:rsidR="004E4532" w:rsidRDefault="004E4532" w:rsidP="004E4532">
      <w:pPr>
        <w:pStyle w:val="Paragraphedeliste"/>
        <w:ind w:left="1152"/>
      </w:pPr>
    </w:p>
    <w:p w14:paraId="3B0B4E40" w14:textId="77777777" w:rsidR="005067E4" w:rsidRDefault="005067E4" w:rsidP="005067E4">
      <w:pPr>
        <w:pStyle w:val="Paragraphedeliste"/>
        <w:ind w:left="1152"/>
      </w:pPr>
      <w:r>
        <w:rPr>
          <w:noProof/>
        </w:rPr>
        <w:drawing>
          <wp:inline distT="0" distB="0" distL="0" distR="0" wp14:anchorId="4B97DC9F" wp14:editId="1BF7A54B">
            <wp:extent cx="4391025" cy="231506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419317" cy="232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5B8EE" w14:textId="2B10BCCD" w:rsidR="00123FBA" w:rsidRDefault="00123FBA" w:rsidP="00123FBA">
      <w:pPr>
        <w:pStyle w:val="Paragraphedeliste"/>
        <w:numPr>
          <w:ilvl w:val="1"/>
          <w:numId w:val="3"/>
        </w:numPr>
      </w:pPr>
      <w:r>
        <w:t>Vous êtes redirigé vers la liste des formulaires. Cliquer sur le nouveau formulaire créé pour l’ouvrir.</w:t>
      </w:r>
    </w:p>
    <w:p w14:paraId="2B544779" w14:textId="77777777" w:rsidR="00123FBA" w:rsidRDefault="00123FBA" w:rsidP="00123FBA">
      <w:pPr>
        <w:pStyle w:val="Paragraphedeliste"/>
        <w:ind w:left="792"/>
      </w:pPr>
      <w:r>
        <w:rPr>
          <w:noProof/>
        </w:rPr>
        <w:lastRenderedPageBreak/>
        <w:drawing>
          <wp:inline distT="0" distB="0" distL="0" distR="0" wp14:anchorId="068CE672" wp14:editId="66715FBB">
            <wp:extent cx="5760720" cy="36271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6AB99" w14:textId="77777777" w:rsidR="00123FBA" w:rsidRDefault="00123FBA" w:rsidP="00123FBA">
      <w:pPr>
        <w:pStyle w:val="Paragraphedeliste"/>
        <w:ind w:left="792"/>
      </w:pPr>
    </w:p>
    <w:p w14:paraId="4131E0BA" w14:textId="3C27BF24" w:rsidR="005067E4" w:rsidRDefault="00123FBA" w:rsidP="00123FBA">
      <w:pPr>
        <w:pStyle w:val="Paragraphedeliste"/>
        <w:numPr>
          <w:ilvl w:val="1"/>
          <w:numId w:val="3"/>
        </w:numPr>
      </w:pPr>
      <w:r>
        <w:t>Rempli</w:t>
      </w:r>
      <w:r w:rsidR="00CB5BDA">
        <w:t>r</w:t>
      </w:r>
      <w:r w:rsidRPr="00123FBA">
        <w:rPr>
          <w:b/>
          <w:sz w:val="24"/>
        </w:rPr>
        <w:t xml:space="preserve"> obligatoirement</w:t>
      </w:r>
      <w:r w:rsidRPr="00123FBA">
        <w:rPr>
          <w:sz w:val="24"/>
        </w:rPr>
        <w:t xml:space="preserve"> </w:t>
      </w:r>
      <w:r>
        <w:t>les fragments nécessaires à la soumission :</w:t>
      </w:r>
    </w:p>
    <w:p w14:paraId="318718BC" w14:textId="77777777" w:rsidR="00123FBA" w:rsidRDefault="00123FBA" w:rsidP="00D04BB5">
      <w:pPr>
        <w:pStyle w:val="Paragraphedeliste"/>
        <w:numPr>
          <w:ilvl w:val="0"/>
          <w:numId w:val="17"/>
        </w:numPr>
      </w:pPr>
      <w:r>
        <w:t>Référence</w:t>
      </w:r>
    </w:p>
    <w:p w14:paraId="26CCC3FB" w14:textId="77777777" w:rsidR="00123FBA" w:rsidRDefault="00123FBA" w:rsidP="00D04BB5">
      <w:pPr>
        <w:pStyle w:val="Paragraphedeliste"/>
        <w:numPr>
          <w:ilvl w:val="0"/>
          <w:numId w:val="17"/>
        </w:numPr>
      </w:pPr>
      <w:r>
        <w:t>Contexte</w:t>
      </w:r>
    </w:p>
    <w:p w14:paraId="18874C4D" w14:textId="77777777" w:rsidR="00123FBA" w:rsidRDefault="00123FBA" w:rsidP="00D04BB5">
      <w:pPr>
        <w:pStyle w:val="Paragraphedeliste"/>
        <w:numPr>
          <w:ilvl w:val="0"/>
          <w:numId w:val="17"/>
        </w:numPr>
      </w:pPr>
      <w:r>
        <w:t>Expert-labo</w:t>
      </w:r>
    </w:p>
    <w:p w14:paraId="1986F0D4" w14:textId="77777777" w:rsidR="00123FBA" w:rsidRDefault="00123FBA" w:rsidP="00D04BB5">
      <w:pPr>
        <w:pStyle w:val="Paragraphedeliste"/>
        <w:numPr>
          <w:ilvl w:val="0"/>
          <w:numId w:val="17"/>
        </w:numPr>
      </w:pPr>
      <w:r>
        <w:t>Terrain et parcelle</w:t>
      </w:r>
    </w:p>
    <w:p w14:paraId="68D1BA19" w14:textId="77777777" w:rsidR="00123FBA" w:rsidRDefault="00123FBA" w:rsidP="00D04BB5">
      <w:pPr>
        <w:pStyle w:val="Paragraphedeliste"/>
        <w:numPr>
          <w:ilvl w:val="0"/>
          <w:numId w:val="17"/>
        </w:numPr>
      </w:pPr>
      <w:r>
        <w:t xml:space="preserve">Titulaires de droits </w:t>
      </w:r>
      <w:r w:rsidR="00944219">
        <w:t>réels</w:t>
      </w:r>
      <w:r>
        <w:t xml:space="preserve"> (chaque parcelle doit avoir un propriétaire mentionné)</w:t>
      </w:r>
    </w:p>
    <w:p w14:paraId="50DD3D0E" w14:textId="77777777" w:rsidR="00123FBA" w:rsidRDefault="00123FBA" w:rsidP="00D04BB5">
      <w:pPr>
        <w:pStyle w:val="Paragraphedeliste"/>
        <w:numPr>
          <w:ilvl w:val="0"/>
          <w:numId w:val="17"/>
        </w:numPr>
      </w:pPr>
      <w:r>
        <w:t>Affectation au plan de secteur</w:t>
      </w:r>
    </w:p>
    <w:p w14:paraId="527C121C" w14:textId="77777777" w:rsidR="00123FBA" w:rsidRDefault="00123FBA" w:rsidP="00D04BB5">
      <w:pPr>
        <w:pStyle w:val="Paragraphedeliste"/>
        <w:numPr>
          <w:ilvl w:val="0"/>
          <w:numId w:val="17"/>
        </w:numPr>
      </w:pPr>
      <w:r>
        <w:t>Usage</w:t>
      </w:r>
    </w:p>
    <w:p w14:paraId="7CCF95B5" w14:textId="77777777" w:rsidR="00123FBA" w:rsidRDefault="00123FBA" w:rsidP="00D04BB5">
      <w:pPr>
        <w:pStyle w:val="Paragraphedeliste"/>
        <w:numPr>
          <w:ilvl w:val="0"/>
          <w:numId w:val="17"/>
        </w:numPr>
      </w:pPr>
      <w:r>
        <w:t>Conclusion</w:t>
      </w:r>
    </w:p>
    <w:p w14:paraId="42AF4347" w14:textId="77777777" w:rsidR="00123FBA" w:rsidRDefault="00123FBA" w:rsidP="00D04BB5">
      <w:pPr>
        <w:pStyle w:val="Paragraphedeliste"/>
        <w:numPr>
          <w:ilvl w:val="0"/>
          <w:numId w:val="17"/>
        </w:numPr>
      </w:pPr>
      <w:r>
        <w:t>Pièces jointes administratives</w:t>
      </w:r>
    </w:p>
    <w:p w14:paraId="58B4E4D1" w14:textId="19BACBFE" w:rsidR="00123FBA" w:rsidRDefault="00286647" w:rsidP="00123FBA">
      <w:pPr>
        <w:ind w:left="792"/>
      </w:pPr>
      <w:r>
        <w:t>L</w:t>
      </w:r>
      <w:r w:rsidR="00123FBA">
        <w:t>es fragments facultatifs</w:t>
      </w:r>
      <w:r w:rsidR="00826A33">
        <w:t xml:space="preserve"> peuvent </w:t>
      </w:r>
      <w:r>
        <w:t>être complétés</w:t>
      </w:r>
      <w:r w:rsidR="00123FBA">
        <w:t> :</w:t>
      </w:r>
    </w:p>
    <w:p w14:paraId="2EBB0097" w14:textId="77777777" w:rsidR="00123FBA" w:rsidRDefault="00123FBA" w:rsidP="00D04BB5">
      <w:pPr>
        <w:pStyle w:val="Paragraphedeliste"/>
        <w:numPr>
          <w:ilvl w:val="0"/>
          <w:numId w:val="18"/>
        </w:numPr>
      </w:pPr>
      <w:r>
        <w:t>Zones dans les parcelles</w:t>
      </w:r>
    </w:p>
    <w:p w14:paraId="57127274" w14:textId="77777777" w:rsidR="00123FBA" w:rsidRDefault="00123FBA" w:rsidP="00D04BB5">
      <w:pPr>
        <w:pStyle w:val="Paragraphedeliste"/>
        <w:numPr>
          <w:ilvl w:val="0"/>
          <w:numId w:val="18"/>
        </w:numPr>
      </w:pPr>
      <w:r>
        <w:t>Activités</w:t>
      </w:r>
    </w:p>
    <w:p w14:paraId="79BD9E8F" w14:textId="77777777" w:rsidR="00123FBA" w:rsidRDefault="00123FBA" w:rsidP="00D04BB5">
      <w:pPr>
        <w:pStyle w:val="Paragraphedeliste"/>
        <w:numPr>
          <w:ilvl w:val="0"/>
          <w:numId w:val="18"/>
        </w:numPr>
      </w:pPr>
      <w:r>
        <w:t>Pollution</w:t>
      </w:r>
    </w:p>
    <w:p w14:paraId="7A78CCA8" w14:textId="77777777" w:rsidR="00123FBA" w:rsidRDefault="00123FBA" w:rsidP="00D04BB5">
      <w:pPr>
        <w:pStyle w:val="Paragraphedeliste"/>
        <w:numPr>
          <w:ilvl w:val="0"/>
          <w:numId w:val="18"/>
        </w:numPr>
      </w:pPr>
      <w:r>
        <w:t>Mesures de sécurité</w:t>
      </w:r>
    </w:p>
    <w:p w14:paraId="07503ADA" w14:textId="77777777" w:rsidR="00123FBA" w:rsidRDefault="00123FBA" w:rsidP="00D04BB5">
      <w:pPr>
        <w:pStyle w:val="Paragraphedeliste"/>
        <w:numPr>
          <w:ilvl w:val="0"/>
          <w:numId w:val="18"/>
        </w:numPr>
      </w:pPr>
      <w:r>
        <w:t>Etude de risque</w:t>
      </w:r>
    </w:p>
    <w:p w14:paraId="2BEE6D60" w14:textId="77777777" w:rsidR="00123FBA" w:rsidRDefault="00123FBA" w:rsidP="00D04BB5">
      <w:pPr>
        <w:pStyle w:val="Paragraphedeliste"/>
        <w:numPr>
          <w:ilvl w:val="0"/>
          <w:numId w:val="18"/>
        </w:numPr>
      </w:pPr>
      <w:r>
        <w:t>Valeurs particulières</w:t>
      </w:r>
    </w:p>
    <w:p w14:paraId="74E6CDD8" w14:textId="77777777" w:rsidR="00123FBA" w:rsidRDefault="00123FBA" w:rsidP="00D04BB5">
      <w:pPr>
        <w:pStyle w:val="Paragraphedeliste"/>
        <w:numPr>
          <w:ilvl w:val="0"/>
          <w:numId w:val="18"/>
        </w:numPr>
      </w:pPr>
      <w:r>
        <w:t>Estimation du cout de l’étude</w:t>
      </w:r>
    </w:p>
    <w:p w14:paraId="5573CCBB" w14:textId="77777777" w:rsidR="00654349" w:rsidRDefault="00654349" w:rsidP="00654349">
      <w:pPr>
        <w:pStyle w:val="Paragraphedeliste"/>
        <w:ind w:left="792"/>
      </w:pPr>
    </w:p>
    <w:p w14:paraId="5682061D" w14:textId="218E54DE" w:rsidR="00123FBA" w:rsidRDefault="00123FBA" w:rsidP="00123FBA">
      <w:pPr>
        <w:pStyle w:val="Paragraphedeliste"/>
        <w:numPr>
          <w:ilvl w:val="1"/>
          <w:numId w:val="3"/>
        </w:numPr>
      </w:pPr>
      <w:bookmarkStart w:id="10" w:name="_Hlk30060298"/>
      <w:r>
        <w:t>Dans les pièces jointes administratives, joi</w:t>
      </w:r>
      <w:r w:rsidR="00654349">
        <w:t>ndre</w:t>
      </w:r>
      <w:r>
        <w:t xml:space="preserve"> </w:t>
      </w:r>
      <w:r w:rsidRPr="00123FBA">
        <w:rPr>
          <w:b/>
          <w:sz w:val="24"/>
        </w:rPr>
        <w:t>obligatoirement</w:t>
      </w:r>
      <w:r>
        <w:t> :</w:t>
      </w:r>
    </w:p>
    <w:p w14:paraId="6C5A84F7" w14:textId="77777777" w:rsidR="00382419" w:rsidRDefault="00382419" w:rsidP="00382419">
      <w:pPr>
        <w:pStyle w:val="Paragraphedeliste"/>
        <w:ind w:left="792"/>
      </w:pPr>
    </w:p>
    <w:p w14:paraId="55315AC1" w14:textId="77777777" w:rsidR="00123FBA" w:rsidRDefault="00123FBA" w:rsidP="00944219">
      <w:pPr>
        <w:pStyle w:val="Paragraphedeliste"/>
        <w:numPr>
          <w:ilvl w:val="0"/>
          <w:numId w:val="5"/>
        </w:numPr>
      </w:pPr>
      <w:r>
        <w:t xml:space="preserve">Le rapport </w:t>
      </w:r>
      <w:r w:rsidRPr="00123FBA">
        <w:rPr>
          <w:b/>
          <w:sz w:val="24"/>
        </w:rPr>
        <w:t>signé</w:t>
      </w:r>
      <w:r>
        <w:t xml:space="preserve"> sans les annexes (format PDF préféré)</w:t>
      </w:r>
    </w:p>
    <w:p w14:paraId="61737E3F" w14:textId="77777777" w:rsidR="00123FBA" w:rsidRDefault="00123FBA" w:rsidP="00944219">
      <w:pPr>
        <w:pStyle w:val="Paragraphedeliste"/>
        <w:numPr>
          <w:ilvl w:val="0"/>
          <w:numId w:val="5"/>
        </w:numPr>
      </w:pPr>
      <w:r>
        <w:t xml:space="preserve">Le mandat </w:t>
      </w:r>
      <w:r>
        <w:rPr>
          <w:b/>
        </w:rPr>
        <w:t>signé</w:t>
      </w:r>
      <w:r>
        <w:t xml:space="preserve"> (format PDF préféré)</w:t>
      </w:r>
    </w:p>
    <w:p w14:paraId="3E29B776" w14:textId="77777777" w:rsidR="00382419" w:rsidRPr="00382419" w:rsidRDefault="00123FBA" w:rsidP="00BE6461">
      <w:pPr>
        <w:pStyle w:val="Paragraphedeliste"/>
        <w:numPr>
          <w:ilvl w:val="0"/>
          <w:numId w:val="5"/>
        </w:numPr>
        <w:rPr>
          <w:b/>
        </w:rPr>
      </w:pPr>
      <w:r>
        <w:t>La preuve de paiement des droits de dossier (si d’application) avec la communication conforme</w:t>
      </w:r>
      <w:r w:rsidR="00871A63">
        <w:t xml:space="preserve"> : </w:t>
      </w:r>
    </w:p>
    <w:p w14:paraId="12C52FD9" w14:textId="40D81EFD" w:rsidR="00382419" w:rsidRPr="00382419" w:rsidRDefault="00382419" w:rsidP="00382419">
      <w:pPr>
        <w:pStyle w:val="Paragraphedeliste"/>
        <w:rPr>
          <w:b/>
        </w:rPr>
      </w:pPr>
      <w:r>
        <w:lastRenderedPageBreak/>
        <w:t>Ils</w:t>
      </w:r>
      <w:r w:rsidRPr="00960480">
        <w:t xml:space="preserve"> sont à payer sur le numéro de compte BE76 0912 1502 6595 ouvert au nom du SPW – DGO3 – GESOL avec comme communication</w:t>
      </w:r>
      <w:r>
        <w:t xml:space="preserve"> : </w:t>
      </w:r>
      <w:r w:rsidRPr="00382419">
        <w:rPr>
          <w:b/>
        </w:rPr>
        <w:t>XXXX – YYYY – Libellé du terrain</w:t>
      </w:r>
    </w:p>
    <w:p w14:paraId="31C95C78" w14:textId="77777777" w:rsidR="00382419" w:rsidRDefault="00382419" w:rsidP="00382419">
      <w:pPr>
        <w:pStyle w:val="Paragraphedeliste"/>
      </w:pPr>
      <w:r>
        <w:t>Avec :</w:t>
      </w:r>
    </w:p>
    <w:p w14:paraId="14ED29C2" w14:textId="77777777" w:rsidR="00382419" w:rsidRDefault="00382419" w:rsidP="00382419">
      <w:pPr>
        <w:pStyle w:val="Paragraphedeliste"/>
        <w:numPr>
          <w:ilvl w:val="0"/>
          <w:numId w:val="7"/>
        </w:numPr>
      </w:pPr>
      <w:r>
        <w:t xml:space="preserve">XXXX = </w:t>
      </w:r>
      <w:r w:rsidRPr="00960480">
        <w:t>numéro de dossier Gesol</w:t>
      </w:r>
    </w:p>
    <w:p w14:paraId="6967B9DC" w14:textId="77777777" w:rsidR="00382419" w:rsidRDefault="00382419" w:rsidP="00382419">
      <w:pPr>
        <w:pStyle w:val="Paragraphedeliste"/>
        <w:numPr>
          <w:ilvl w:val="0"/>
          <w:numId w:val="7"/>
        </w:numPr>
      </w:pPr>
      <w:r>
        <w:t xml:space="preserve">YYYY = </w:t>
      </w:r>
      <w:r w:rsidRPr="00960480">
        <w:t xml:space="preserve">type d’étude (EO, EC, Eco, PA, EF ou Recours) </w:t>
      </w:r>
    </w:p>
    <w:p w14:paraId="4B522A94" w14:textId="77777777" w:rsidR="00382419" w:rsidRDefault="00382419" w:rsidP="00382419">
      <w:pPr>
        <w:pStyle w:val="Paragraphedeliste"/>
        <w:numPr>
          <w:ilvl w:val="0"/>
          <w:numId w:val="7"/>
        </w:numPr>
      </w:pPr>
      <w:r w:rsidRPr="00960480">
        <w:t>Libellé du terrain</w:t>
      </w:r>
      <w:r>
        <w:t> : libellé explicite et durable du terrain</w:t>
      </w:r>
    </w:p>
    <w:p w14:paraId="2A383AB2" w14:textId="77777777" w:rsidR="00382419" w:rsidRDefault="00382419" w:rsidP="00382419">
      <w:pPr>
        <w:ind w:left="792"/>
      </w:pPr>
      <w:r w:rsidRPr="00960480">
        <w:t>ex : 2568 – EO – site anciennes usines</w:t>
      </w:r>
      <w:r>
        <w:t xml:space="preserve"> à Namur</w:t>
      </w:r>
    </w:p>
    <w:p w14:paraId="0CEA477D" w14:textId="77777777" w:rsidR="00382419" w:rsidRDefault="00382419" w:rsidP="00382419">
      <w:pPr>
        <w:pStyle w:val="Paragraphedeliste"/>
      </w:pPr>
    </w:p>
    <w:p w14:paraId="0B339E45" w14:textId="155CD9B4" w:rsidR="00871A63" w:rsidRDefault="00871A63" w:rsidP="00944219">
      <w:pPr>
        <w:pStyle w:val="Paragraphedeliste"/>
        <w:numPr>
          <w:ilvl w:val="0"/>
          <w:numId w:val="5"/>
        </w:numPr>
      </w:pPr>
      <w:bookmarkStart w:id="11" w:name="_Hlk30061938"/>
      <w:r>
        <w:t xml:space="preserve">UN fichier compressé (ZIP </w:t>
      </w:r>
      <w:r w:rsidR="008A07F1">
        <w:t>recommandé</w:t>
      </w:r>
      <w:r>
        <w:t>) comprenant l’ensemble des pièces :</w:t>
      </w:r>
    </w:p>
    <w:p w14:paraId="564B8466" w14:textId="4015687B" w:rsidR="00871A63" w:rsidRDefault="006C562F" w:rsidP="00944219">
      <w:pPr>
        <w:pStyle w:val="Paragraphedeliste"/>
        <w:numPr>
          <w:ilvl w:val="1"/>
          <w:numId w:val="7"/>
        </w:numPr>
      </w:pPr>
      <w:r>
        <w:t>Le r</w:t>
      </w:r>
      <w:r w:rsidR="00871A63">
        <w:t>apport signé</w:t>
      </w:r>
      <w:r w:rsidR="004569D5">
        <w:t xml:space="preserve"> (sans annexes)</w:t>
      </w:r>
    </w:p>
    <w:p w14:paraId="2A2313E6" w14:textId="747A34CA" w:rsidR="00871A63" w:rsidRDefault="006C562F" w:rsidP="00944219">
      <w:pPr>
        <w:pStyle w:val="Paragraphedeliste"/>
        <w:numPr>
          <w:ilvl w:val="1"/>
          <w:numId w:val="7"/>
        </w:numPr>
      </w:pPr>
      <w:r>
        <w:t>Un r</w:t>
      </w:r>
      <w:r w:rsidR="0042769D">
        <w:t xml:space="preserve">épertoire </w:t>
      </w:r>
      <w:r w:rsidR="00871A63">
        <w:t>comprenant les plans (</w:t>
      </w:r>
      <w:proofErr w:type="spellStart"/>
      <w:r w:rsidR="00871A63">
        <w:t>cf</w:t>
      </w:r>
      <w:proofErr w:type="spellEnd"/>
      <w:r w:rsidR="00871A63">
        <w:t xml:space="preserve"> CWBP pour les règles de nomenclature)</w:t>
      </w:r>
    </w:p>
    <w:p w14:paraId="1EBF260A" w14:textId="5D7B1970" w:rsidR="00944219" w:rsidRDefault="006C562F" w:rsidP="00944219">
      <w:pPr>
        <w:pStyle w:val="Paragraphedeliste"/>
        <w:numPr>
          <w:ilvl w:val="1"/>
          <w:numId w:val="7"/>
        </w:numPr>
      </w:pPr>
      <w:r>
        <w:t>Un r</w:t>
      </w:r>
      <w:r w:rsidR="0042769D">
        <w:t>épertoire</w:t>
      </w:r>
      <w:r w:rsidR="00871A63">
        <w:t xml:space="preserve"> comprenant les annexes (</w:t>
      </w:r>
      <w:proofErr w:type="spellStart"/>
      <w:r w:rsidR="00871A63">
        <w:t>cf</w:t>
      </w:r>
      <w:proofErr w:type="spellEnd"/>
      <w:r w:rsidR="00871A63">
        <w:t xml:space="preserve"> CWBP pour les règles de nomenclature)</w:t>
      </w:r>
    </w:p>
    <w:p w14:paraId="26230C0D" w14:textId="77777777" w:rsidR="0057647B" w:rsidRDefault="0057647B" w:rsidP="00D04BB5">
      <w:pPr>
        <w:pStyle w:val="Paragraphedeliste"/>
        <w:ind w:left="2232"/>
      </w:pPr>
    </w:p>
    <w:p w14:paraId="632E7BE5" w14:textId="249A5078" w:rsidR="00871A63" w:rsidRPr="00944219" w:rsidRDefault="00871A63" w:rsidP="00944219">
      <w:pPr>
        <w:pStyle w:val="Paragraphedeliste"/>
        <w:ind w:left="1872"/>
        <w:rPr>
          <w:i/>
        </w:rPr>
      </w:pPr>
      <w:r w:rsidRPr="00944219">
        <w:rPr>
          <w:i/>
        </w:rPr>
        <w:t xml:space="preserve">Selon le </w:t>
      </w:r>
      <w:r w:rsidR="0042769D">
        <w:rPr>
          <w:i/>
        </w:rPr>
        <w:t>navigateur (Edge, Chrome, Firefox, IE…)</w:t>
      </w:r>
      <w:r w:rsidRPr="00944219">
        <w:rPr>
          <w:i/>
        </w:rPr>
        <w:t xml:space="preserve">, </w:t>
      </w:r>
      <w:r w:rsidR="00BC682F">
        <w:rPr>
          <w:i/>
        </w:rPr>
        <w:t xml:space="preserve">il sera </w:t>
      </w:r>
      <w:r w:rsidRPr="00944219">
        <w:rPr>
          <w:i/>
        </w:rPr>
        <w:t xml:space="preserve">peut-être </w:t>
      </w:r>
      <w:r w:rsidR="00BC682F">
        <w:rPr>
          <w:i/>
        </w:rPr>
        <w:t xml:space="preserve">nécessaire de </w:t>
      </w:r>
      <w:r w:rsidRPr="00944219">
        <w:rPr>
          <w:i/>
        </w:rPr>
        <w:t>sélectionner « Tous les fichiers (</w:t>
      </w:r>
      <w:proofErr w:type="gramStart"/>
      <w:r w:rsidRPr="00944219">
        <w:rPr>
          <w:i/>
        </w:rPr>
        <w:t>*.*</w:t>
      </w:r>
      <w:proofErr w:type="gramEnd"/>
      <w:r w:rsidRPr="00944219">
        <w:rPr>
          <w:i/>
        </w:rPr>
        <w:t xml:space="preserve">) » pour pouvoir afficher les fichiers autres que .doc et images </w:t>
      </w:r>
      <w:r w:rsidR="00BC682F">
        <w:rPr>
          <w:i/>
        </w:rPr>
        <w:t xml:space="preserve">lors du chargement des </w:t>
      </w:r>
      <w:r w:rsidRPr="00944219">
        <w:rPr>
          <w:i/>
        </w:rPr>
        <w:t>fichiers.</w:t>
      </w:r>
    </w:p>
    <w:p w14:paraId="0953DEC1" w14:textId="77777777" w:rsidR="00871A63" w:rsidRDefault="00871A63" w:rsidP="00871A63">
      <w:pPr>
        <w:ind w:left="1512"/>
      </w:pPr>
      <w:r>
        <w:rPr>
          <w:noProof/>
        </w:rPr>
        <w:drawing>
          <wp:inline distT="0" distB="0" distL="0" distR="0" wp14:anchorId="26726B3E" wp14:editId="0E88E8FE">
            <wp:extent cx="1962150" cy="7429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3139" t="12613" r="4484" b="17116"/>
                    <a:stretch/>
                  </pic:blipFill>
                  <pic:spPr bwMode="auto">
                    <a:xfrm>
                      <a:off x="0" y="0"/>
                      <a:ext cx="196215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954E6E" w14:textId="59084E47" w:rsidR="00871A63" w:rsidRDefault="00871A63" w:rsidP="00871A63">
      <w:r>
        <w:t>Veille</w:t>
      </w:r>
      <w:r w:rsidR="00520A0C">
        <w:t>r</w:t>
      </w:r>
      <w:r>
        <w:t xml:space="preserve"> à limiter le volume des pièces (principalement du aux images en haute résolution qui sont jointes -&gt; </w:t>
      </w:r>
      <w:r w:rsidR="005E4FC8">
        <w:t xml:space="preserve">au besoin, </w:t>
      </w:r>
      <w:r w:rsidR="00360650">
        <w:t xml:space="preserve">les </w:t>
      </w:r>
      <w:r>
        <w:t>redimensionne</w:t>
      </w:r>
      <w:r w:rsidR="00FC6EC7">
        <w:t>r</w:t>
      </w:r>
      <w:r>
        <w:t xml:space="preserve"> !)  tout en </w:t>
      </w:r>
      <w:r w:rsidR="00944219">
        <w:t xml:space="preserve">veillant à </w:t>
      </w:r>
      <w:r>
        <w:t>conserv</w:t>
      </w:r>
      <w:r w:rsidR="00944219">
        <w:t>er</w:t>
      </w:r>
      <w:r>
        <w:t xml:space="preserve"> la meilleure qualité possible.</w:t>
      </w:r>
    </w:p>
    <w:bookmarkEnd w:id="10"/>
    <w:bookmarkEnd w:id="11"/>
    <w:p w14:paraId="07EEB445" w14:textId="77777777" w:rsidR="00DA406C" w:rsidRDefault="00DA406C" w:rsidP="00871A63"/>
    <w:p w14:paraId="6B867A87" w14:textId="07387F98" w:rsidR="00DA406C" w:rsidRDefault="00BD2679" w:rsidP="00BD2679">
      <w:pPr>
        <w:pStyle w:val="Paragraphedeliste"/>
        <w:numPr>
          <w:ilvl w:val="1"/>
          <w:numId w:val="3"/>
        </w:numPr>
      </w:pPr>
      <w:r>
        <w:t>Une fois l’ensemble rempli</w:t>
      </w:r>
      <w:r w:rsidR="005E4FC8">
        <w:t xml:space="preserve"> et vérifié</w:t>
      </w:r>
      <w:r w:rsidR="00520A0C">
        <w:t>, c</w:t>
      </w:r>
      <w:r>
        <w:t>lique</w:t>
      </w:r>
      <w:r w:rsidR="00520A0C">
        <w:t>r</w:t>
      </w:r>
      <w:r>
        <w:t xml:space="preserve"> sur « Soumettre à l’Administration »</w:t>
      </w:r>
    </w:p>
    <w:p w14:paraId="2117877A" w14:textId="77777777" w:rsidR="0042769D" w:rsidRDefault="0042769D" w:rsidP="00D04BB5">
      <w:pPr>
        <w:pStyle w:val="Paragraphedeliste"/>
        <w:ind w:left="792"/>
      </w:pPr>
    </w:p>
    <w:p w14:paraId="1EB525AB" w14:textId="77777777" w:rsidR="00BD2679" w:rsidRDefault="00BD2679" w:rsidP="00BD2679">
      <w:pPr>
        <w:pStyle w:val="Paragraphedeliste"/>
        <w:ind w:left="792"/>
      </w:pPr>
      <w:r>
        <w:rPr>
          <w:noProof/>
        </w:rPr>
        <w:drawing>
          <wp:inline distT="0" distB="0" distL="0" distR="0" wp14:anchorId="355F05FB" wp14:editId="0497EEF2">
            <wp:extent cx="3706016" cy="2988262"/>
            <wp:effectExtent l="0" t="0" r="8890" b="317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724863" cy="300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2DC80" w14:textId="77777777" w:rsidR="00BD2679" w:rsidRDefault="00BD2679" w:rsidP="00BD2679">
      <w:pPr>
        <w:pStyle w:val="Paragraphedeliste"/>
        <w:ind w:left="792"/>
      </w:pPr>
    </w:p>
    <w:p w14:paraId="1F81EA00" w14:textId="77777777" w:rsidR="00BD2679" w:rsidRDefault="00BD2679" w:rsidP="00BD2679">
      <w:pPr>
        <w:pStyle w:val="Paragraphedeliste"/>
        <w:numPr>
          <w:ilvl w:val="1"/>
          <w:numId w:val="3"/>
        </w:numPr>
      </w:pPr>
      <w:r>
        <w:lastRenderedPageBreak/>
        <w:t xml:space="preserve">Le formulaire est soumis. </w:t>
      </w:r>
    </w:p>
    <w:p w14:paraId="55FAD120" w14:textId="77777777" w:rsidR="0042769D" w:rsidRDefault="0042769D" w:rsidP="00D04BB5">
      <w:pPr>
        <w:pStyle w:val="Paragraphedeliste"/>
        <w:ind w:left="792"/>
      </w:pPr>
    </w:p>
    <w:p w14:paraId="12358B46" w14:textId="5D84C47D" w:rsidR="00BD2679" w:rsidRPr="00E90AF1" w:rsidRDefault="00BD2679" w:rsidP="00BD2679">
      <w:pPr>
        <w:pStyle w:val="Paragraphedeliste"/>
        <w:ind w:left="360"/>
        <w:rPr>
          <w:b/>
          <w:i/>
        </w:rPr>
      </w:pPr>
      <w:r w:rsidRPr="00E90AF1">
        <w:rPr>
          <w:b/>
          <w:i/>
        </w:rPr>
        <w:t xml:space="preserve">Ne tenez pas compte du PDF généré ni de l’e-mail </w:t>
      </w:r>
      <w:r>
        <w:rPr>
          <w:b/>
          <w:i/>
        </w:rPr>
        <w:t xml:space="preserve">éventuellement </w:t>
      </w:r>
      <w:r w:rsidR="0042769D">
        <w:rPr>
          <w:b/>
          <w:i/>
        </w:rPr>
        <w:t>reçu</w:t>
      </w:r>
      <w:r w:rsidRPr="00E90AF1">
        <w:rPr>
          <w:b/>
          <w:i/>
        </w:rPr>
        <w:t>.</w:t>
      </w:r>
    </w:p>
    <w:p w14:paraId="2B2CBD52" w14:textId="77777777" w:rsidR="00BD2679" w:rsidRDefault="00BD2679" w:rsidP="00BD2679">
      <w:pPr>
        <w:pStyle w:val="Paragraphedeliste"/>
        <w:ind w:left="792"/>
      </w:pPr>
    </w:p>
    <w:p w14:paraId="17C90FED" w14:textId="77777777" w:rsidR="006C562F" w:rsidRDefault="006C562F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E67B1CD" w14:textId="53B66838" w:rsidR="00871A63" w:rsidRPr="00BD2679" w:rsidRDefault="00871A63" w:rsidP="007A508F">
      <w:pPr>
        <w:pStyle w:val="Titre2"/>
      </w:pPr>
      <w:bookmarkStart w:id="12" w:name="_Toc30064419"/>
      <w:r w:rsidRPr="00871A63">
        <w:lastRenderedPageBreak/>
        <w:t>Vous avez déjà un numéro de dossier obtenu via une introduction préalable</w:t>
      </w:r>
      <w:bookmarkEnd w:id="12"/>
    </w:p>
    <w:p w14:paraId="1B1CFC76" w14:textId="77777777" w:rsidR="00BD2679" w:rsidRPr="00BD2679" w:rsidRDefault="00BD2679" w:rsidP="00BD2679">
      <w:pPr>
        <w:pStyle w:val="Paragraphedeliste"/>
        <w:ind w:left="360"/>
        <w:rPr>
          <w:b/>
        </w:rPr>
      </w:pPr>
    </w:p>
    <w:p w14:paraId="420DFF6D" w14:textId="77777777" w:rsidR="00BD2679" w:rsidRPr="00BD2679" w:rsidRDefault="00BD2679" w:rsidP="00BD2679">
      <w:pPr>
        <w:pStyle w:val="Paragraphedeliste"/>
        <w:ind w:left="360"/>
        <w:rPr>
          <w:i/>
        </w:rPr>
      </w:pPr>
      <w:r w:rsidRPr="00BD2679">
        <w:rPr>
          <w:i/>
        </w:rPr>
        <w:t>Il ne faut donc pas demander un nouveau numéro de dossier pour l’introduction de l’étude.</w:t>
      </w:r>
    </w:p>
    <w:p w14:paraId="2E0CDA28" w14:textId="77777777" w:rsidR="00871A63" w:rsidRPr="00871A63" w:rsidRDefault="00871A63" w:rsidP="00871A63">
      <w:pPr>
        <w:pStyle w:val="Paragraphedeliste"/>
        <w:ind w:left="360"/>
        <w:rPr>
          <w:b/>
        </w:rPr>
      </w:pPr>
    </w:p>
    <w:p w14:paraId="3E19F70A" w14:textId="1774B9F0" w:rsidR="00871A63" w:rsidRPr="00944219" w:rsidRDefault="00944219" w:rsidP="00871A63">
      <w:pPr>
        <w:pStyle w:val="Paragraphedeliste"/>
        <w:numPr>
          <w:ilvl w:val="1"/>
          <w:numId w:val="3"/>
        </w:numPr>
        <w:rPr>
          <w:b/>
        </w:rPr>
      </w:pPr>
      <w:r>
        <w:t>Clique</w:t>
      </w:r>
      <w:r w:rsidR="00025EC9">
        <w:t>r</w:t>
      </w:r>
      <w:r w:rsidR="00871A63">
        <w:t xml:space="preserve"> sur « créer un nouveau formulaire »</w:t>
      </w:r>
      <w:r>
        <w:t>.</w:t>
      </w:r>
    </w:p>
    <w:p w14:paraId="0527118E" w14:textId="77777777" w:rsidR="00944219" w:rsidRPr="00944219" w:rsidRDefault="00944219" w:rsidP="00944219">
      <w:pPr>
        <w:pStyle w:val="Paragraphedeliste"/>
        <w:ind w:left="792"/>
        <w:rPr>
          <w:b/>
        </w:rPr>
      </w:pPr>
    </w:p>
    <w:p w14:paraId="46D91CAC" w14:textId="71C96ABC" w:rsidR="00944219" w:rsidRDefault="00944219" w:rsidP="00944219">
      <w:pPr>
        <w:pStyle w:val="Paragraphedeliste"/>
        <w:numPr>
          <w:ilvl w:val="1"/>
          <w:numId w:val="3"/>
        </w:numPr>
      </w:pPr>
      <w:r>
        <w:t>Rempli</w:t>
      </w:r>
      <w:r w:rsidR="00025EC9">
        <w:t>r</w:t>
      </w:r>
      <w:r>
        <w:t xml:space="preserve"> </w:t>
      </w:r>
      <w:r w:rsidR="0042769D">
        <w:t>la fenêtre</w:t>
      </w:r>
      <w:r w:rsidR="00025EC9">
        <w:t xml:space="preserve"> qui s’ouvre</w:t>
      </w:r>
    </w:p>
    <w:p w14:paraId="122DD325" w14:textId="77777777" w:rsidR="00A65F1F" w:rsidRDefault="00A65F1F" w:rsidP="00A65F1F">
      <w:pPr>
        <w:pStyle w:val="Paragraphedeliste"/>
      </w:pPr>
    </w:p>
    <w:p w14:paraId="0309F20F" w14:textId="57109206" w:rsidR="0042769D" w:rsidRDefault="0042769D" w:rsidP="0042769D">
      <w:pPr>
        <w:pStyle w:val="Paragraphedeliste"/>
        <w:numPr>
          <w:ilvl w:val="2"/>
          <w:numId w:val="3"/>
        </w:numPr>
      </w:pPr>
      <w:r>
        <w:t>Libellé : Introduire un libellé qui doit être identique à la désignation du terrain, cela doit être un titre explicite qui représente bien le terrain de manière durable et sans équivoque. La désignation sera visible sur la BDES.</w:t>
      </w:r>
      <w:r w:rsidRPr="004E4532">
        <w:t xml:space="preserve"> </w:t>
      </w:r>
    </w:p>
    <w:p w14:paraId="2F97E518" w14:textId="77777777" w:rsidR="0042769D" w:rsidRDefault="0042769D" w:rsidP="0042769D">
      <w:pPr>
        <w:pStyle w:val="Paragraphedeliste"/>
        <w:numPr>
          <w:ilvl w:val="2"/>
          <w:numId w:val="19"/>
        </w:numPr>
      </w:pPr>
      <w:r>
        <w:t>Privilégier :</w:t>
      </w:r>
      <w:r w:rsidRPr="00985FE0">
        <w:t xml:space="preserve"> </w:t>
      </w:r>
      <w:r>
        <w:t>« station-service X à tel emplacement » ou « maison d’habitation à telle localisation » ;</w:t>
      </w:r>
      <w:r w:rsidRPr="0042769D">
        <w:t xml:space="preserve"> </w:t>
      </w:r>
    </w:p>
    <w:p w14:paraId="713C93AC" w14:textId="77777777" w:rsidR="0042769D" w:rsidRPr="00D04BB5" w:rsidRDefault="0042769D" w:rsidP="0042769D">
      <w:pPr>
        <w:pStyle w:val="Paragraphedeliste"/>
        <w:numPr>
          <w:ilvl w:val="2"/>
          <w:numId w:val="19"/>
        </w:numPr>
      </w:pPr>
      <w:r>
        <w:t>Eviter : « terrain », « terrain de M. X » ou « parcelle n° Y »</w:t>
      </w:r>
      <w:r w:rsidRPr="004E4532">
        <w:rPr>
          <w:i/>
        </w:rPr>
        <w:t xml:space="preserve"> </w:t>
      </w:r>
    </w:p>
    <w:p w14:paraId="3BFA290B" w14:textId="77777777" w:rsidR="0042769D" w:rsidRPr="00D04BB5" w:rsidRDefault="0042769D" w:rsidP="00D04BB5">
      <w:pPr>
        <w:pStyle w:val="Paragraphedeliste"/>
        <w:ind w:left="2376"/>
      </w:pPr>
    </w:p>
    <w:p w14:paraId="070552B5" w14:textId="77777777" w:rsidR="0042769D" w:rsidRDefault="0042769D" w:rsidP="00D04BB5">
      <w:pPr>
        <w:pStyle w:val="Paragraphedeliste"/>
        <w:ind w:left="2376"/>
      </w:pPr>
      <w:r w:rsidRPr="00A65F1F">
        <w:rPr>
          <w:i/>
        </w:rPr>
        <w:t>Ex : « ECO Station-service untel à Jambes »</w:t>
      </w:r>
    </w:p>
    <w:p w14:paraId="724296B5" w14:textId="77777777" w:rsidR="0042769D" w:rsidRDefault="0042769D" w:rsidP="0042769D">
      <w:pPr>
        <w:pStyle w:val="Paragraphedeliste"/>
        <w:ind w:left="1728"/>
      </w:pPr>
      <w:r w:rsidRPr="004E4532">
        <w:t xml:space="preserve"> </w:t>
      </w:r>
    </w:p>
    <w:p w14:paraId="364D92C9" w14:textId="77777777" w:rsidR="0042769D" w:rsidRPr="00D04BB5" w:rsidRDefault="0042769D" w:rsidP="00D04BB5">
      <w:pPr>
        <w:pStyle w:val="Paragraphedeliste"/>
        <w:ind w:left="1728"/>
      </w:pPr>
    </w:p>
    <w:p w14:paraId="5905040E" w14:textId="77777777" w:rsidR="0042769D" w:rsidRPr="00D04BB5" w:rsidRDefault="0042769D" w:rsidP="0042769D">
      <w:pPr>
        <w:pStyle w:val="Paragraphedeliste"/>
        <w:numPr>
          <w:ilvl w:val="2"/>
          <w:numId w:val="3"/>
        </w:numPr>
      </w:pPr>
      <w:r>
        <w:t>Type de formulaire : choisir le formulaire adapté</w:t>
      </w:r>
      <w:r w:rsidRPr="0042769D">
        <w:rPr>
          <w:b/>
          <w:sz w:val="24"/>
        </w:rPr>
        <w:t xml:space="preserve"> </w:t>
      </w:r>
    </w:p>
    <w:p w14:paraId="30798187" w14:textId="77777777" w:rsidR="0042769D" w:rsidRPr="00D04BB5" w:rsidRDefault="0042769D" w:rsidP="00D04BB5">
      <w:pPr>
        <w:pStyle w:val="Paragraphedeliste"/>
        <w:ind w:left="1224"/>
      </w:pPr>
    </w:p>
    <w:p w14:paraId="406AD5DC" w14:textId="4474B070" w:rsidR="0042769D" w:rsidRDefault="0042769D" w:rsidP="0042769D">
      <w:pPr>
        <w:pStyle w:val="Paragraphedeliste"/>
        <w:numPr>
          <w:ilvl w:val="2"/>
          <w:numId w:val="3"/>
        </w:numPr>
      </w:pPr>
      <w:r w:rsidRPr="005067E4">
        <w:rPr>
          <w:b/>
          <w:sz w:val="24"/>
        </w:rPr>
        <w:t>COCHE</w:t>
      </w:r>
      <w:r>
        <w:rPr>
          <w:b/>
          <w:sz w:val="24"/>
        </w:rPr>
        <w:t>R</w:t>
      </w:r>
      <w:r>
        <w:t xml:space="preserve"> « Je certifie que je dispose du mandat papier. Je m'engage à joindre celui-ci dans les pièces jointes administratives. »</w:t>
      </w:r>
      <w:r w:rsidR="006C562F">
        <w:t> :</w:t>
      </w:r>
    </w:p>
    <w:p w14:paraId="121A2439" w14:textId="77777777" w:rsidR="006C562F" w:rsidRDefault="006C562F" w:rsidP="006C562F">
      <w:pPr>
        <w:pStyle w:val="Paragraphedeliste"/>
      </w:pPr>
    </w:p>
    <w:p w14:paraId="4BA19D3E" w14:textId="77777777" w:rsidR="006C562F" w:rsidRDefault="006C562F" w:rsidP="006C562F">
      <w:pPr>
        <w:pStyle w:val="Paragraphedeliste"/>
        <w:ind w:left="1224"/>
      </w:pPr>
    </w:p>
    <w:p w14:paraId="5D9B2D24" w14:textId="77777777" w:rsidR="0042769D" w:rsidRDefault="0042769D" w:rsidP="00D04BB5">
      <w:pPr>
        <w:pStyle w:val="Paragraphedeliste"/>
        <w:jc w:val="center"/>
      </w:pPr>
      <w:r>
        <w:rPr>
          <w:noProof/>
        </w:rPr>
        <w:drawing>
          <wp:inline distT="0" distB="0" distL="0" distR="0" wp14:anchorId="4233AD0B" wp14:editId="538256BC">
            <wp:extent cx="4369802" cy="2154555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374235" cy="215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F9E37" w14:textId="77777777" w:rsidR="0042769D" w:rsidRDefault="0042769D" w:rsidP="00D04BB5">
      <w:pPr>
        <w:pStyle w:val="Paragraphedeliste"/>
        <w:ind w:left="1224"/>
      </w:pPr>
    </w:p>
    <w:p w14:paraId="4905592E" w14:textId="59CE356B" w:rsidR="0042769D" w:rsidRPr="00D04BB5" w:rsidRDefault="0042769D" w:rsidP="0042769D">
      <w:pPr>
        <w:pStyle w:val="Paragraphedeliste"/>
        <w:numPr>
          <w:ilvl w:val="2"/>
          <w:numId w:val="3"/>
        </w:numPr>
      </w:pPr>
      <w:r w:rsidRPr="00010AFC">
        <w:rPr>
          <w:sz w:val="24"/>
        </w:rPr>
        <w:t xml:space="preserve">Cliquer sur le bouton </w:t>
      </w:r>
      <w:r w:rsidRPr="00581E2D">
        <w:rPr>
          <w:noProof/>
          <w:sz w:val="24"/>
        </w:rPr>
        <w:drawing>
          <wp:inline distT="0" distB="0" distL="0" distR="0" wp14:anchorId="4A465F09" wp14:editId="08B8B5F6">
            <wp:extent cx="1238423" cy="228632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1E2D">
        <w:rPr>
          <w:sz w:val="24"/>
        </w:rPr>
        <w:t xml:space="preserve">en bas à droite pour valider la demande ce qui a pour conséquence la fermeture </w:t>
      </w:r>
      <w:r>
        <w:rPr>
          <w:sz w:val="24"/>
        </w:rPr>
        <w:t>de la fenêtre</w:t>
      </w:r>
      <w:r w:rsidRPr="00581E2D">
        <w:rPr>
          <w:sz w:val="24"/>
        </w:rPr>
        <w:t xml:space="preserve"> et le retour dans </w:t>
      </w:r>
      <w:r w:rsidR="00534A53">
        <w:rPr>
          <w:sz w:val="24"/>
        </w:rPr>
        <w:t>la</w:t>
      </w:r>
      <w:r w:rsidRPr="00581E2D">
        <w:rPr>
          <w:sz w:val="24"/>
        </w:rPr>
        <w:t xml:space="preserve"> liste des formulaires</w:t>
      </w:r>
      <w:r w:rsidR="00534A53">
        <w:rPr>
          <w:sz w:val="24"/>
        </w:rPr>
        <w:t>.</w:t>
      </w:r>
    </w:p>
    <w:p w14:paraId="6D3B1233" w14:textId="77777777" w:rsidR="00534A53" w:rsidRDefault="00534A53" w:rsidP="00D04BB5">
      <w:pPr>
        <w:pStyle w:val="Paragraphedeliste"/>
        <w:ind w:left="1224"/>
      </w:pPr>
    </w:p>
    <w:p w14:paraId="1F37225C" w14:textId="0BF149B8" w:rsidR="00944219" w:rsidRPr="006C562F" w:rsidRDefault="00944219" w:rsidP="0094421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6C562F">
        <w:rPr>
          <w:sz w:val="24"/>
          <w:szCs w:val="24"/>
        </w:rPr>
        <w:t>Cliquer sur le nouveau formulaire créé pour l’ouvrir.</w:t>
      </w:r>
    </w:p>
    <w:p w14:paraId="212DDFBE" w14:textId="77777777" w:rsidR="00944219" w:rsidRDefault="009D7A20" w:rsidP="00944219">
      <w:pPr>
        <w:pStyle w:val="Paragraphedeliste"/>
        <w:ind w:left="792"/>
      </w:pPr>
      <w:r>
        <w:rPr>
          <w:noProof/>
        </w:rPr>
        <w:drawing>
          <wp:inline distT="0" distB="0" distL="0" distR="0" wp14:anchorId="6854971D" wp14:editId="103610AD">
            <wp:extent cx="5305425" cy="409954"/>
            <wp:effectExtent l="0" t="0" r="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361216" cy="41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D37F7" w14:textId="77777777" w:rsidR="00944219" w:rsidRDefault="00944219" w:rsidP="00944219">
      <w:pPr>
        <w:pStyle w:val="Paragraphedeliste"/>
        <w:ind w:left="792"/>
      </w:pPr>
    </w:p>
    <w:p w14:paraId="6288E48E" w14:textId="42A5C6C0" w:rsidR="00944219" w:rsidRDefault="00944219" w:rsidP="00944219">
      <w:pPr>
        <w:pStyle w:val="Paragraphedeliste"/>
        <w:numPr>
          <w:ilvl w:val="1"/>
          <w:numId w:val="3"/>
        </w:numPr>
      </w:pPr>
      <w:r>
        <w:t>Rempli</w:t>
      </w:r>
      <w:r w:rsidR="00CE7992">
        <w:t>r</w:t>
      </w:r>
      <w:r w:rsidRPr="00123FBA">
        <w:rPr>
          <w:b/>
          <w:sz w:val="24"/>
        </w:rPr>
        <w:t xml:space="preserve"> obligatoirement</w:t>
      </w:r>
      <w:r w:rsidRPr="00123FBA">
        <w:rPr>
          <w:sz w:val="24"/>
        </w:rPr>
        <w:t xml:space="preserve"> </w:t>
      </w:r>
      <w:r>
        <w:t>les fragments nécessaires à la soumission :</w:t>
      </w:r>
    </w:p>
    <w:p w14:paraId="38B51618" w14:textId="77777777" w:rsidR="00944219" w:rsidRDefault="00944219" w:rsidP="00E1078F">
      <w:pPr>
        <w:pStyle w:val="Paragraphedeliste"/>
        <w:numPr>
          <w:ilvl w:val="0"/>
          <w:numId w:val="20"/>
        </w:numPr>
      </w:pPr>
      <w:r>
        <w:lastRenderedPageBreak/>
        <w:t>Référence</w:t>
      </w:r>
      <w:r w:rsidR="009D7A20">
        <w:t> : n</w:t>
      </w:r>
      <w:r w:rsidR="00CE7992">
        <w:t>e</w:t>
      </w:r>
      <w:r w:rsidR="009D7A20">
        <w:t xml:space="preserve"> pas </w:t>
      </w:r>
      <w:r w:rsidR="00CE7992">
        <w:t xml:space="preserve">oublier </w:t>
      </w:r>
      <w:r w:rsidR="009D7A20">
        <w:t xml:space="preserve">de </w:t>
      </w:r>
      <w:r w:rsidR="009D7A20" w:rsidRPr="009D7A20">
        <w:rPr>
          <w:b/>
          <w:sz w:val="24"/>
        </w:rPr>
        <w:t>spécifier le numéro de dossier</w:t>
      </w:r>
      <w:r w:rsidR="009D7A20" w:rsidRPr="009D7A20">
        <w:rPr>
          <w:sz w:val="24"/>
        </w:rPr>
        <w:t xml:space="preserve"> </w:t>
      </w:r>
      <w:r w:rsidR="009D7A20">
        <w:t>préalablement obtenu.</w:t>
      </w:r>
    </w:p>
    <w:p w14:paraId="161D6FE3" w14:textId="77777777" w:rsidR="00944219" w:rsidRDefault="00944219" w:rsidP="00D04BB5">
      <w:pPr>
        <w:pStyle w:val="Paragraphedeliste"/>
        <w:numPr>
          <w:ilvl w:val="0"/>
          <w:numId w:val="20"/>
        </w:numPr>
      </w:pPr>
      <w:r>
        <w:t>Contexte</w:t>
      </w:r>
    </w:p>
    <w:p w14:paraId="025A10CA" w14:textId="77777777" w:rsidR="00944219" w:rsidRDefault="00944219" w:rsidP="00D04BB5">
      <w:pPr>
        <w:pStyle w:val="Paragraphedeliste"/>
        <w:numPr>
          <w:ilvl w:val="0"/>
          <w:numId w:val="20"/>
        </w:numPr>
      </w:pPr>
      <w:r>
        <w:t>Expert-labo</w:t>
      </w:r>
    </w:p>
    <w:p w14:paraId="5442C722" w14:textId="77777777" w:rsidR="00944219" w:rsidRDefault="00944219" w:rsidP="00D04BB5">
      <w:pPr>
        <w:pStyle w:val="Paragraphedeliste"/>
        <w:numPr>
          <w:ilvl w:val="0"/>
          <w:numId w:val="20"/>
        </w:numPr>
      </w:pPr>
      <w:r>
        <w:t>Terrain et parcelle</w:t>
      </w:r>
    </w:p>
    <w:p w14:paraId="20DE5493" w14:textId="77777777" w:rsidR="00944219" w:rsidRDefault="00944219" w:rsidP="00D04BB5">
      <w:pPr>
        <w:pStyle w:val="Paragraphedeliste"/>
        <w:numPr>
          <w:ilvl w:val="0"/>
          <w:numId w:val="20"/>
        </w:numPr>
      </w:pPr>
      <w:r>
        <w:t>Titulaires de droits réels (chaque parcelle doit avoir un propriétaire mentionné)</w:t>
      </w:r>
    </w:p>
    <w:p w14:paraId="0C5F4121" w14:textId="77777777" w:rsidR="00944219" w:rsidRDefault="00944219" w:rsidP="00D04BB5">
      <w:pPr>
        <w:pStyle w:val="Paragraphedeliste"/>
        <w:numPr>
          <w:ilvl w:val="0"/>
          <w:numId w:val="20"/>
        </w:numPr>
      </w:pPr>
      <w:r>
        <w:t>Affectation au plan de secteur</w:t>
      </w:r>
    </w:p>
    <w:p w14:paraId="3D524B88" w14:textId="77777777" w:rsidR="00944219" w:rsidRDefault="00944219" w:rsidP="00D04BB5">
      <w:pPr>
        <w:pStyle w:val="Paragraphedeliste"/>
        <w:numPr>
          <w:ilvl w:val="0"/>
          <w:numId w:val="20"/>
        </w:numPr>
      </w:pPr>
      <w:r>
        <w:t>Usage</w:t>
      </w:r>
    </w:p>
    <w:p w14:paraId="19287142" w14:textId="77777777" w:rsidR="00944219" w:rsidRDefault="00944219" w:rsidP="00D04BB5">
      <w:pPr>
        <w:pStyle w:val="Paragraphedeliste"/>
        <w:numPr>
          <w:ilvl w:val="0"/>
          <w:numId w:val="20"/>
        </w:numPr>
      </w:pPr>
      <w:r>
        <w:t>Conclusion</w:t>
      </w:r>
    </w:p>
    <w:p w14:paraId="3F8DA414" w14:textId="77777777" w:rsidR="00944219" w:rsidRDefault="00944219" w:rsidP="00D04BB5">
      <w:pPr>
        <w:pStyle w:val="Paragraphedeliste"/>
        <w:numPr>
          <w:ilvl w:val="0"/>
          <w:numId w:val="20"/>
        </w:numPr>
      </w:pPr>
      <w:r>
        <w:t>Pièces jointes administratives</w:t>
      </w:r>
    </w:p>
    <w:p w14:paraId="37DC6876" w14:textId="6CC68259" w:rsidR="00944219" w:rsidRDefault="009D7A20" w:rsidP="00944219">
      <w:pPr>
        <w:ind w:left="792"/>
      </w:pPr>
      <w:r w:rsidRPr="009D7A20">
        <w:rPr>
          <w:noProof/>
        </w:rPr>
        <w:drawing>
          <wp:inline distT="0" distB="0" distL="0" distR="0" wp14:anchorId="052A67DC" wp14:editId="46DF2070">
            <wp:extent cx="5172075" cy="3021035"/>
            <wp:effectExtent l="0" t="0" r="0" b="825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185696" cy="302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219">
        <w:t xml:space="preserve"> les fragments facultatifs</w:t>
      </w:r>
      <w:r w:rsidR="00CE7992">
        <w:t xml:space="preserve"> peuvent être complétés</w:t>
      </w:r>
      <w:r w:rsidR="00944219">
        <w:t> :</w:t>
      </w:r>
    </w:p>
    <w:p w14:paraId="1DA03E80" w14:textId="77777777" w:rsidR="00944219" w:rsidRDefault="00944219" w:rsidP="00D04BB5">
      <w:pPr>
        <w:pStyle w:val="Paragraphedeliste"/>
        <w:numPr>
          <w:ilvl w:val="0"/>
          <w:numId w:val="21"/>
        </w:numPr>
      </w:pPr>
      <w:r>
        <w:t>Zones dans les parcelles</w:t>
      </w:r>
    </w:p>
    <w:p w14:paraId="278A80DB" w14:textId="77777777" w:rsidR="00944219" w:rsidRDefault="00944219" w:rsidP="00D04BB5">
      <w:pPr>
        <w:pStyle w:val="Paragraphedeliste"/>
        <w:numPr>
          <w:ilvl w:val="0"/>
          <w:numId w:val="21"/>
        </w:numPr>
      </w:pPr>
      <w:r>
        <w:t>Activités</w:t>
      </w:r>
    </w:p>
    <w:p w14:paraId="077E088F" w14:textId="77777777" w:rsidR="00944219" w:rsidRDefault="00944219" w:rsidP="00D04BB5">
      <w:pPr>
        <w:pStyle w:val="Paragraphedeliste"/>
        <w:numPr>
          <w:ilvl w:val="0"/>
          <w:numId w:val="21"/>
        </w:numPr>
      </w:pPr>
      <w:r>
        <w:t>Pollution</w:t>
      </w:r>
    </w:p>
    <w:p w14:paraId="091B15DE" w14:textId="77777777" w:rsidR="00944219" w:rsidRDefault="00944219" w:rsidP="00D04BB5">
      <w:pPr>
        <w:pStyle w:val="Paragraphedeliste"/>
        <w:numPr>
          <w:ilvl w:val="0"/>
          <w:numId w:val="21"/>
        </w:numPr>
      </w:pPr>
      <w:r>
        <w:t>Mesures de sécurité</w:t>
      </w:r>
    </w:p>
    <w:p w14:paraId="6F2296CD" w14:textId="77777777" w:rsidR="00944219" w:rsidRDefault="00944219" w:rsidP="00D04BB5">
      <w:pPr>
        <w:pStyle w:val="Paragraphedeliste"/>
        <w:numPr>
          <w:ilvl w:val="0"/>
          <w:numId w:val="21"/>
        </w:numPr>
      </w:pPr>
      <w:r>
        <w:t>Etude de risque</w:t>
      </w:r>
    </w:p>
    <w:p w14:paraId="1D00164F" w14:textId="77777777" w:rsidR="00944219" w:rsidRDefault="00944219" w:rsidP="00D04BB5">
      <w:pPr>
        <w:pStyle w:val="Paragraphedeliste"/>
        <w:numPr>
          <w:ilvl w:val="0"/>
          <w:numId w:val="21"/>
        </w:numPr>
      </w:pPr>
      <w:r>
        <w:t>Valeurs particulières</w:t>
      </w:r>
    </w:p>
    <w:p w14:paraId="27649477" w14:textId="77777777" w:rsidR="00944219" w:rsidRDefault="00944219" w:rsidP="00D04BB5">
      <w:pPr>
        <w:pStyle w:val="Paragraphedeliste"/>
        <w:numPr>
          <w:ilvl w:val="0"/>
          <w:numId w:val="21"/>
        </w:numPr>
      </w:pPr>
      <w:r>
        <w:t>Estimation du cout de l’étude</w:t>
      </w:r>
    </w:p>
    <w:p w14:paraId="3BD25E9D" w14:textId="77777777" w:rsidR="006C562F" w:rsidRDefault="006C562F" w:rsidP="006C562F">
      <w:pPr>
        <w:pStyle w:val="Paragraphedeliste"/>
        <w:numPr>
          <w:ilvl w:val="1"/>
          <w:numId w:val="3"/>
        </w:numPr>
      </w:pPr>
      <w:r>
        <w:t xml:space="preserve">Dans les pièces jointes administratives, joindre </w:t>
      </w:r>
      <w:r w:rsidRPr="00123FBA">
        <w:rPr>
          <w:b/>
          <w:sz w:val="24"/>
        </w:rPr>
        <w:t>obligatoirement</w:t>
      </w:r>
      <w:r>
        <w:t> :</w:t>
      </w:r>
    </w:p>
    <w:p w14:paraId="10848ED2" w14:textId="77777777" w:rsidR="006C562F" w:rsidRDefault="006C562F" w:rsidP="006C562F">
      <w:pPr>
        <w:pStyle w:val="Paragraphedeliste"/>
        <w:ind w:left="792"/>
      </w:pPr>
    </w:p>
    <w:p w14:paraId="4867C357" w14:textId="77777777" w:rsidR="006C562F" w:rsidRDefault="006C562F" w:rsidP="006C562F">
      <w:pPr>
        <w:pStyle w:val="Paragraphedeliste"/>
        <w:numPr>
          <w:ilvl w:val="0"/>
          <w:numId w:val="5"/>
        </w:numPr>
      </w:pPr>
      <w:r>
        <w:t xml:space="preserve">Le rapport </w:t>
      </w:r>
      <w:r w:rsidRPr="00123FBA">
        <w:rPr>
          <w:b/>
          <w:sz w:val="24"/>
        </w:rPr>
        <w:t>signé</w:t>
      </w:r>
      <w:r>
        <w:t xml:space="preserve"> sans les annexes (format PDF préféré)</w:t>
      </w:r>
    </w:p>
    <w:p w14:paraId="4FBDAB29" w14:textId="77777777" w:rsidR="006C562F" w:rsidRDefault="006C562F" w:rsidP="006C562F">
      <w:pPr>
        <w:pStyle w:val="Paragraphedeliste"/>
        <w:numPr>
          <w:ilvl w:val="0"/>
          <w:numId w:val="5"/>
        </w:numPr>
      </w:pPr>
      <w:r>
        <w:t xml:space="preserve">Le mandat </w:t>
      </w:r>
      <w:r>
        <w:rPr>
          <w:b/>
        </w:rPr>
        <w:t>signé</w:t>
      </w:r>
      <w:r>
        <w:t xml:space="preserve"> (format PDF préféré)</w:t>
      </w:r>
    </w:p>
    <w:p w14:paraId="3A5C1378" w14:textId="77777777" w:rsidR="006C562F" w:rsidRPr="00382419" w:rsidRDefault="006C562F" w:rsidP="006C562F">
      <w:pPr>
        <w:pStyle w:val="Paragraphedeliste"/>
        <w:numPr>
          <w:ilvl w:val="0"/>
          <w:numId w:val="5"/>
        </w:numPr>
        <w:rPr>
          <w:b/>
        </w:rPr>
      </w:pPr>
      <w:r>
        <w:t xml:space="preserve">La preuve de paiement des droits de dossier (si d’application) avec la communication conforme : </w:t>
      </w:r>
    </w:p>
    <w:p w14:paraId="7963B8AF" w14:textId="77777777" w:rsidR="006C562F" w:rsidRPr="00382419" w:rsidRDefault="006C562F" w:rsidP="006C562F">
      <w:pPr>
        <w:pStyle w:val="Paragraphedeliste"/>
        <w:rPr>
          <w:b/>
        </w:rPr>
      </w:pPr>
      <w:r>
        <w:t>Ils</w:t>
      </w:r>
      <w:r w:rsidRPr="00960480">
        <w:t xml:space="preserve"> sont à payer sur le numéro de compte BE76 0912 1502 6595 ouvert au nom du SPW – DGO3 – GESOL avec comme communication</w:t>
      </w:r>
      <w:r>
        <w:t xml:space="preserve"> : </w:t>
      </w:r>
      <w:r w:rsidRPr="00382419">
        <w:rPr>
          <w:b/>
        </w:rPr>
        <w:t>XXXX – YYYY – Libellé du terrain</w:t>
      </w:r>
    </w:p>
    <w:p w14:paraId="01B10677" w14:textId="77777777" w:rsidR="006C562F" w:rsidRDefault="006C562F" w:rsidP="006C562F">
      <w:pPr>
        <w:pStyle w:val="Paragraphedeliste"/>
      </w:pPr>
      <w:r>
        <w:t>Avec :</w:t>
      </w:r>
    </w:p>
    <w:p w14:paraId="7F51C47D" w14:textId="77777777" w:rsidR="006C562F" w:rsidRDefault="006C562F" w:rsidP="006C562F">
      <w:pPr>
        <w:pStyle w:val="Paragraphedeliste"/>
        <w:numPr>
          <w:ilvl w:val="0"/>
          <w:numId w:val="7"/>
        </w:numPr>
      </w:pPr>
      <w:r>
        <w:t xml:space="preserve">XXXX = </w:t>
      </w:r>
      <w:r w:rsidRPr="00960480">
        <w:t>numéro de dossier Gesol</w:t>
      </w:r>
    </w:p>
    <w:p w14:paraId="7EEBF7A1" w14:textId="77777777" w:rsidR="006C562F" w:rsidRDefault="006C562F" w:rsidP="006C562F">
      <w:pPr>
        <w:pStyle w:val="Paragraphedeliste"/>
        <w:numPr>
          <w:ilvl w:val="0"/>
          <w:numId w:val="7"/>
        </w:numPr>
      </w:pPr>
      <w:r>
        <w:t xml:space="preserve">YYYY = </w:t>
      </w:r>
      <w:r w:rsidRPr="00960480">
        <w:t xml:space="preserve">type d’étude (EO, EC, Eco, PA, EF ou Recours) </w:t>
      </w:r>
    </w:p>
    <w:p w14:paraId="3D87D4F3" w14:textId="77777777" w:rsidR="006C562F" w:rsidRDefault="006C562F" w:rsidP="006C562F">
      <w:pPr>
        <w:pStyle w:val="Paragraphedeliste"/>
        <w:numPr>
          <w:ilvl w:val="0"/>
          <w:numId w:val="7"/>
        </w:numPr>
      </w:pPr>
      <w:r w:rsidRPr="00960480">
        <w:lastRenderedPageBreak/>
        <w:t>Libellé du terrain</w:t>
      </w:r>
      <w:r>
        <w:t> : libellé explicite et durable du terrain</w:t>
      </w:r>
    </w:p>
    <w:p w14:paraId="1F0132B0" w14:textId="77777777" w:rsidR="006C562F" w:rsidRDefault="006C562F" w:rsidP="006C562F">
      <w:pPr>
        <w:ind w:left="792"/>
      </w:pPr>
      <w:r w:rsidRPr="00960480">
        <w:t>ex : 2568 – EO – site anciennes usines</w:t>
      </w:r>
      <w:r>
        <w:t xml:space="preserve"> à Namur</w:t>
      </w:r>
    </w:p>
    <w:p w14:paraId="0C025D90" w14:textId="77777777" w:rsidR="006C562F" w:rsidRDefault="006C562F" w:rsidP="006C562F">
      <w:pPr>
        <w:pStyle w:val="Paragraphedeliste"/>
      </w:pPr>
    </w:p>
    <w:p w14:paraId="51CC05B3" w14:textId="77777777" w:rsidR="006C562F" w:rsidRDefault="006C562F" w:rsidP="006C562F">
      <w:pPr>
        <w:pStyle w:val="Paragraphedeliste"/>
        <w:numPr>
          <w:ilvl w:val="0"/>
          <w:numId w:val="5"/>
        </w:numPr>
      </w:pPr>
      <w:r>
        <w:t>UN fichier compressé (ZIP recommandé) comprenant l’ensemble des pièces :</w:t>
      </w:r>
    </w:p>
    <w:p w14:paraId="1B037A33" w14:textId="77777777" w:rsidR="006C562F" w:rsidRDefault="006C562F" w:rsidP="006C562F">
      <w:pPr>
        <w:pStyle w:val="Paragraphedeliste"/>
        <w:numPr>
          <w:ilvl w:val="1"/>
          <w:numId w:val="7"/>
        </w:numPr>
      </w:pPr>
      <w:r>
        <w:t>Le rapport signé (sans annexes)</w:t>
      </w:r>
    </w:p>
    <w:p w14:paraId="6F73A5A8" w14:textId="77777777" w:rsidR="006C562F" w:rsidRDefault="006C562F" w:rsidP="006C562F">
      <w:pPr>
        <w:pStyle w:val="Paragraphedeliste"/>
        <w:numPr>
          <w:ilvl w:val="1"/>
          <w:numId w:val="7"/>
        </w:numPr>
      </w:pPr>
      <w:r>
        <w:t>Un répertoire comprenant les plans (</w:t>
      </w:r>
      <w:proofErr w:type="spellStart"/>
      <w:r>
        <w:t>cf</w:t>
      </w:r>
      <w:proofErr w:type="spellEnd"/>
      <w:r>
        <w:t xml:space="preserve"> CWBP pour les règles de nomenclature)</w:t>
      </w:r>
    </w:p>
    <w:p w14:paraId="42A70189" w14:textId="77777777" w:rsidR="006C562F" w:rsidRDefault="006C562F" w:rsidP="006C562F">
      <w:pPr>
        <w:pStyle w:val="Paragraphedeliste"/>
        <w:numPr>
          <w:ilvl w:val="1"/>
          <w:numId w:val="7"/>
        </w:numPr>
      </w:pPr>
      <w:r>
        <w:t>Un répertoire comprenant les annexes (</w:t>
      </w:r>
      <w:proofErr w:type="spellStart"/>
      <w:r>
        <w:t>cf</w:t>
      </w:r>
      <w:proofErr w:type="spellEnd"/>
      <w:r>
        <w:t xml:space="preserve"> CWBP pour les règles de nomenclature)</w:t>
      </w:r>
    </w:p>
    <w:p w14:paraId="1BF2C701" w14:textId="77777777" w:rsidR="006C562F" w:rsidRDefault="006C562F" w:rsidP="006C562F">
      <w:pPr>
        <w:pStyle w:val="Paragraphedeliste"/>
        <w:ind w:left="2232"/>
      </w:pPr>
    </w:p>
    <w:p w14:paraId="4BC929DC" w14:textId="77777777" w:rsidR="006C562F" w:rsidRPr="00944219" w:rsidRDefault="006C562F" w:rsidP="006C562F">
      <w:pPr>
        <w:pStyle w:val="Paragraphedeliste"/>
        <w:ind w:left="1872"/>
        <w:rPr>
          <w:i/>
        </w:rPr>
      </w:pPr>
      <w:r w:rsidRPr="00944219">
        <w:rPr>
          <w:i/>
        </w:rPr>
        <w:t xml:space="preserve">Selon le </w:t>
      </w:r>
      <w:r>
        <w:rPr>
          <w:i/>
        </w:rPr>
        <w:t>navigateur (Edge, Chrome, Firefox, IE…)</w:t>
      </w:r>
      <w:r w:rsidRPr="00944219">
        <w:rPr>
          <w:i/>
        </w:rPr>
        <w:t xml:space="preserve">, </w:t>
      </w:r>
      <w:r>
        <w:rPr>
          <w:i/>
        </w:rPr>
        <w:t xml:space="preserve">il sera </w:t>
      </w:r>
      <w:r w:rsidRPr="00944219">
        <w:rPr>
          <w:i/>
        </w:rPr>
        <w:t xml:space="preserve">peut-être </w:t>
      </w:r>
      <w:r>
        <w:rPr>
          <w:i/>
        </w:rPr>
        <w:t xml:space="preserve">nécessaire de </w:t>
      </w:r>
      <w:r w:rsidRPr="00944219">
        <w:rPr>
          <w:i/>
        </w:rPr>
        <w:t>sélectionner « Tous les fichiers (</w:t>
      </w:r>
      <w:proofErr w:type="gramStart"/>
      <w:r w:rsidRPr="00944219">
        <w:rPr>
          <w:i/>
        </w:rPr>
        <w:t>*.*</w:t>
      </w:r>
      <w:proofErr w:type="gramEnd"/>
      <w:r w:rsidRPr="00944219">
        <w:rPr>
          <w:i/>
        </w:rPr>
        <w:t xml:space="preserve">) » pour pouvoir afficher les fichiers autres que .doc et images </w:t>
      </w:r>
      <w:r>
        <w:rPr>
          <w:i/>
        </w:rPr>
        <w:t xml:space="preserve">lors du chargement des </w:t>
      </w:r>
      <w:r w:rsidRPr="00944219">
        <w:rPr>
          <w:i/>
        </w:rPr>
        <w:t>fichiers.</w:t>
      </w:r>
    </w:p>
    <w:p w14:paraId="7F57B51C" w14:textId="77777777" w:rsidR="006C562F" w:rsidRDefault="006C562F" w:rsidP="006C562F">
      <w:pPr>
        <w:ind w:left="1512"/>
      </w:pPr>
      <w:r>
        <w:rPr>
          <w:noProof/>
        </w:rPr>
        <w:drawing>
          <wp:inline distT="0" distB="0" distL="0" distR="0" wp14:anchorId="4410E963" wp14:editId="57D640F2">
            <wp:extent cx="1962150" cy="742950"/>
            <wp:effectExtent l="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3139" t="12613" r="4484" b="17116"/>
                    <a:stretch/>
                  </pic:blipFill>
                  <pic:spPr bwMode="auto">
                    <a:xfrm>
                      <a:off x="0" y="0"/>
                      <a:ext cx="196215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CBEB5B" w14:textId="2368CDE4" w:rsidR="006C562F" w:rsidRDefault="006C562F" w:rsidP="006C562F">
      <w:r>
        <w:t>Veiller à limiter le volume des pièces (principalement du aux images en haute résolution qui sont jointes -&gt; au besoin, les redimensionner !)  tout en veillant à conserver la meilleure qualité possible.</w:t>
      </w:r>
    </w:p>
    <w:p w14:paraId="06AF7C19" w14:textId="77777777" w:rsidR="006C562F" w:rsidRDefault="006C562F" w:rsidP="006C562F"/>
    <w:p w14:paraId="3FF2E3B2" w14:textId="13AE00F0" w:rsidR="0068747B" w:rsidRDefault="0068747B" w:rsidP="0068747B">
      <w:pPr>
        <w:pStyle w:val="Paragraphedeliste"/>
        <w:numPr>
          <w:ilvl w:val="1"/>
          <w:numId w:val="3"/>
        </w:numPr>
      </w:pPr>
      <w:r>
        <w:t>Une fois l’ensemble rempli</w:t>
      </w:r>
      <w:r w:rsidR="005B4836">
        <w:t xml:space="preserve"> et vérifié</w:t>
      </w:r>
      <w:r>
        <w:t>. Clique</w:t>
      </w:r>
      <w:r w:rsidR="00E7402E">
        <w:t>r</w:t>
      </w:r>
      <w:r>
        <w:t xml:space="preserve"> sur « Soumettre à l’Administration »</w:t>
      </w:r>
    </w:p>
    <w:p w14:paraId="64160392" w14:textId="77777777" w:rsidR="00534A53" w:rsidRDefault="00534A53" w:rsidP="00D04BB5">
      <w:pPr>
        <w:pStyle w:val="Paragraphedeliste"/>
        <w:ind w:left="792"/>
      </w:pPr>
    </w:p>
    <w:p w14:paraId="3B93E50F" w14:textId="77777777" w:rsidR="0068747B" w:rsidRDefault="0068747B" w:rsidP="0068747B">
      <w:pPr>
        <w:pStyle w:val="Paragraphedeliste"/>
        <w:ind w:left="792"/>
      </w:pPr>
      <w:r>
        <w:rPr>
          <w:noProof/>
        </w:rPr>
        <w:drawing>
          <wp:inline distT="0" distB="0" distL="0" distR="0" wp14:anchorId="417808F0" wp14:editId="34FBBCD9">
            <wp:extent cx="4796006" cy="3867150"/>
            <wp:effectExtent l="0" t="0" r="508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08865" cy="387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7554E" w14:textId="77777777" w:rsidR="0068747B" w:rsidRDefault="0068747B" w:rsidP="0068747B">
      <w:pPr>
        <w:pStyle w:val="Paragraphedeliste"/>
        <w:ind w:left="792"/>
      </w:pPr>
    </w:p>
    <w:p w14:paraId="0120578C" w14:textId="77777777" w:rsidR="0068747B" w:rsidRDefault="0068747B" w:rsidP="0068747B">
      <w:pPr>
        <w:pStyle w:val="Paragraphedeliste"/>
        <w:numPr>
          <w:ilvl w:val="1"/>
          <w:numId w:val="3"/>
        </w:numPr>
      </w:pPr>
      <w:r>
        <w:lastRenderedPageBreak/>
        <w:t xml:space="preserve">Le formulaire est soumis. </w:t>
      </w:r>
    </w:p>
    <w:p w14:paraId="50CB50E7" w14:textId="77777777" w:rsidR="00534A53" w:rsidRDefault="00534A53" w:rsidP="00D04BB5">
      <w:pPr>
        <w:pStyle w:val="Paragraphedeliste"/>
        <w:ind w:left="792"/>
      </w:pPr>
    </w:p>
    <w:p w14:paraId="22EB8CDB" w14:textId="1E15B449" w:rsidR="0068747B" w:rsidRPr="00E90AF1" w:rsidRDefault="0068747B" w:rsidP="0068747B">
      <w:pPr>
        <w:pStyle w:val="Paragraphedeliste"/>
        <w:ind w:left="360"/>
        <w:rPr>
          <w:b/>
          <w:i/>
        </w:rPr>
      </w:pPr>
      <w:r w:rsidRPr="00E90AF1">
        <w:rPr>
          <w:b/>
          <w:i/>
        </w:rPr>
        <w:t xml:space="preserve">Ne tenez pas compte du PDF généré ni de l’e-mail </w:t>
      </w:r>
      <w:r>
        <w:rPr>
          <w:b/>
          <w:i/>
        </w:rPr>
        <w:t xml:space="preserve">éventuellement </w:t>
      </w:r>
      <w:r w:rsidR="00534A53">
        <w:rPr>
          <w:b/>
          <w:i/>
        </w:rPr>
        <w:t>reçu</w:t>
      </w:r>
      <w:r w:rsidRPr="00E90AF1">
        <w:rPr>
          <w:b/>
          <w:i/>
        </w:rPr>
        <w:t>.</w:t>
      </w:r>
    </w:p>
    <w:p w14:paraId="418771D2" w14:textId="77777777" w:rsidR="00944219" w:rsidRPr="0068747B" w:rsidRDefault="00944219" w:rsidP="0068747B">
      <w:pPr>
        <w:rPr>
          <w:b/>
        </w:rPr>
      </w:pPr>
    </w:p>
    <w:p w14:paraId="04264AFA" w14:textId="77777777" w:rsidR="00F51E0D" w:rsidRDefault="00F51E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4C170973" w14:textId="77777777" w:rsidR="003804FD" w:rsidRDefault="003804FD" w:rsidP="007A508F">
      <w:pPr>
        <w:pStyle w:val="Titre1"/>
      </w:pPr>
      <w:bookmarkStart w:id="13" w:name="_Toc30064420"/>
      <w:r w:rsidRPr="00F51E0D">
        <w:lastRenderedPageBreak/>
        <w:t>Sécurité – gestion des utilisateurs</w:t>
      </w:r>
      <w:bookmarkEnd w:id="13"/>
    </w:p>
    <w:p w14:paraId="2AD25632" w14:textId="77777777" w:rsidR="007A508F" w:rsidRPr="007A508F" w:rsidRDefault="007A508F" w:rsidP="007A508F"/>
    <w:p w14:paraId="624198B3" w14:textId="6347DAD3" w:rsidR="00FD2E06" w:rsidRDefault="003804FD" w:rsidP="00A63396">
      <w:r>
        <w:t xml:space="preserve">Le mode de gestion des utilisateurs </w:t>
      </w:r>
      <w:r w:rsidR="00FC404B">
        <w:t xml:space="preserve">ayant le rôle </w:t>
      </w:r>
      <w:r w:rsidR="00A65F1F">
        <w:t>« </w:t>
      </w:r>
      <w:r>
        <w:t>expert</w:t>
      </w:r>
      <w:r w:rsidR="00FC404B">
        <w:t xml:space="preserve"> en gestion de sols pollués</w:t>
      </w:r>
      <w:r w:rsidR="00A65F1F">
        <w:t xml:space="preserve"> » </w:t>
      </w:r>
      <w:r w:rsidR="00FC404B">
        <w:t>(c’est le rôle qui permet d’utiliser la plateforme</w:t>
      </w:r>
      <w:r w:rsidR="009622CE">
        <w:t xml:space="preserve"> – les autres rôles (vous pouvez vérifier les rôles sur votre profil) ne le permettent pas</w:t>
      </w:r>
      <w:r w:rsidR="00FC404B">
        <w:t xml:space="preserve">) </w:t>
      </w:r>
      <w:r>
        <w:t>n’est pas optimal</w:t>
      </w:r>
      <w:r w:rsidR="007D3AAE">
        <w:t xml:space="preserve"> actuellement</w:t>
      </w:r>
      <w:r>
        <w:t xml:space="preserve">. </w:t>
      </w:r>
    </w:p>
    <w:p w14:paraId="303BB842" w14:textId="77777777" w:rsidR="00FC404B" w:rsidRDefault="003804FD" w:rsidP="00A63396">
      <w:r>
        <w:t>L</w:t>
      </w:r>
      <w:r w:rsidR="00FC404B">
        <w:t>a principale</w:t>
      </w:r>
      <w:r>
        <w:t xml:space="preserve"> limitation </w:t>
      </w:r>
      <w:r w:rsidR="00FC404B">
        <w:t>est</w:t>
      </w:r>
      <w:r w:rsidR="00A63396">
        <w:t xml:space="preserve"> que l</w:t>
      </w:r>
      <w:r>
        <w:t xml:space="preserve">es formulaires encodés par une personne </w:t>
      </w:r>
      <w:r w:rsidR="00FC404B">
        <w:t>via son compte</w:t>
      </w:r>
      <w:r>
        <w:t xml:space="preserve"> ne sont visibles </w:t>
      </w:r>
      <w:r w:rsidRPr="00534A53">
        <w:rPr>
          <w:u w:val="single"/>
        </w:rPr>
        <w:t>que</w:t>
      </w:r>
      <w:r>
        <w:t xml:space="preserve"> par cette personne. </w:t>
      </w:r>
    </w:p>
    <w:p w14:paraId="098BF162" w14:textId="0FB253B6" w:rsidR="00A63396" w:rsidRDefault="003804FD" w:rsidP="00A63396">
      <w:r>
        <w:t>Ainsi</w:t>
      </w:r>
      <w:r w:rsidR="00FC404B">
        <w:t xml:space="preserve">, un autre utilisateur (utilisant un autre compte) ne peut pas </w:t>
      </w:r>
      <w:r w:rsidR="00534A53">
        <w:t>réutilis</w:t>
      </w:r>
      <w:r w:rsidR="00FC404B">
        <w:t xml:space="preserve">er les formulaires préalablement remplis </w:t>
      </w:r>
      <w:r w:rsidR="00534A53">
        <w:t xml:space="preserve">et l’historique des formulaires </w:t>
      </w:r>
      <w:r w:rsidR="005B4836">
        <w:t xml:space="preserve">n’est pas </w:t>
      </w:r>
      <w:r w:rsidR="00534A53">
        <w:t xml:space="preserve">non </w:t>
      </w:r>
      <w:r w:rsidR="005B4836">
        <w:t xml:space="preserve">plus </w:t>
      </w:r>
      <w:r w:rsidR="00534A53">
        <w:t>visible</w:t>
      </w:r>
      <w:r w:rsidR="005B4836">
        <w:t xml:space="preserve"> par ce dernier</w:t>
      </w:r>
      <w:r w:rsidR="00534A53">
        <w:t xml:space="preserve">. </w:t>
      </w:r>
      <w:r w:rsidR="00A63396">
        <w:t>Dès lors</w:t>
      </w:r>
      <w:r w:rsidR="005B4836">
        <w:t>,</w:t>
      </w:r>
      <w:r w:rsidR="00A63396">
        <w:t xml:space="preserve"> nous </w:t>
      </w:r>
      <w:r w:rsidR="00461FB0">
        <w:t>recommandons</w:t>
      </w:r>
      <w:r w:rsidR="00785CDF">
        <w:t xml:space="preserve"> de</w:t>
      </w:r>
      <w:r w:rsidR="00A63396">
        <w:t> :</w:t>
      </w:r>
    </w:p>
    <w:p w14:paraId="58B7F4B9" w14:textId="32EDAF96" w:rsidR="00A63396" w:rsidRDefault="00461FB0" w:rsidP="00A63396">
      <w:pPr>
        <w:pStyle w:val="Paragraphedeliste"/>
        <w:numPr>
          <w:ilvl w:val="0"/>
          <w:numId w:val="7"/>
        </w:numPr>
      </w:pPr>
      <w:r>
        <w:t>Créer</w:t>
      </w:r>
      <w:r w:rsidR="00A63396">
        <w:t xml:space="preserve"> un utilisateur générique</w:t>
      </w:r>
      <w:r w:rsidR="00FC404B">
        <w:t xml:space="preserve"> par bureau d’études</w:t>
      </w:r>
      <w:r w:rsidR="00A63396">
        <w:t xml:space="preserve"> lié à une personne de référence au sein du</w:t>
      </w:r>
      <w:r w:rsidR="00FC404B">
        <w:t xml:space="preserve"> même</w:t>
      </w:r>
      <w:r w:rsidR="00A63396">
        <w:t xml:space="preserve"> bureau (</w:t>
      </w:r>
      <w:r w:rsidR="001C56C1">
        <w:t>idéalement une</w:t>
      </w:r>
      <w:r w:rsidR="00A63396">
        <w:t xml:space="preserve"> personne habilitée). Cette personne sera la personne de référence </w:t>
      </w:r>
      <w:r w:rsidR="006A731A">
        <w:t xml:space="preserve">du compte </w:t>
      </w:r>
      <w:r w:rsidR="00A63396">
        <w:t>pour l’</w:t>
      </w:r>
      <w:r w:rsidR="009622CE">
        <w:t>A</w:t>
      </w:r>
      <w:r w:rsidR="00A63396">
        <w:t>dministration (c’est elle qui pourra</w:t>
      </w:r>
      <w:r w:rsidR="009622CE">
        <w:t xml:space="preserve"> changer de mot de passe, </w:t>
      </w:r>
      <w:r w:rsidR="00A63396">
        <w:t>demander des modifications)</w:t>
      </w:r>
      <w:r w:rsidR="009622CE">
        <w:t> ;</w:t>
      </w:r>
    </w:p>
    <w:p w14:paraId="243438EC" w14:textId="670788FD" w:rsidR="00A63396" w:rsidRDefault="00461FB0" w:rsidP="00A63396">
      <w:pPr>
        <w:pStyle w:val="Paragraphedeliste"/>
        <w:numPr>
          <w:ilvl w:val="0"/>
          <w:numId w:val="7"/>
        </w:numPr>
      </w:pPr>
      <w:r>
        <w:t>Transmettre</w:t>
      </w:r>
      <w:r w:rsidR="00A63396">
        <w:t xml:space="preserve"> les accès (login et mot de passe) </w:t>
      </w:r>
      <w:r w:rsidR="009622CE">
        <w:t xml:space="preserve">de ce compte </w:t>
      </w:r>
      <w:r w:rsidR="00A63396">
        <w:t>au sein de votre organisation et veille</w:t>
      </w:r>
      <w:r w:rsidR="006A731A">
        <w:t>r</w:t>
      </w:r>
      <w:r w:rsidR="00A63396">
        <w:t xml:space="preserve"> à changer de mot de passe</w:t>
      </w:r>
      <w:r w:rsidR="00785CDF" w:rsidRPr="00785CDF">
        <w:t xml:space="preserve"> </w:t>
      </w:r>
      <w:r w:rsidR="00785CDF">
        <w:t>régulièrement</w:t>
      </w:r>
      <w:r w:rsidR="009622CE">
        <w:t>. A</w:t>
      </w:r>
      <w:r w:rsidR="00FD2E06">
        <w:t>u minimum,</w:t>
      </w:r>
      <w:r w:rsidR="00A63396">
        <w:t xml:space="preserve"> </w:t>
      </w:r>
      <w:r w:rsidR="00785CDF">
        <w:t xml:space="preserve">de le modifier </w:t>
      </w:r>
      <w:r w:rsidR="00A63396">
        <w:t>dès qu</w:t>
      </w:r>
      <w:r w:rsidR="00FD2E06">
        <w:t xml:space="preserve">’un </w:t>
      </w:r>
      <w:r w:rsidR="00A63396">
        <w:t xml:space="preserve">changement </w:t>
      </w:r>
      <w:r w:rsidR="00FD2E06">
        <w:t>a</w:t>
      </w:r>
      <w:r w:rsidR="00A63396">
        <w:t xml:space="preserve"> lieu au s</w:t>
      </w:r>
      <w:r w:rsidR="001F5B16">
        <w:t>ei</w:t>
      </w:r>
      <w:r w:rsidR="00A63396">
        <w:t>n de votre personnel (ex : départ)</w:t>
      </w:r>
      <w:r w:rsidR="009622CE">
        <w:t>. Il ne faut donc</w:t>
      </w:r>
      <w:r w:rsidR="00A63396">
        <w:t xml:space="preserve"> </w:t>
      </w:r>
      <w:r w:rsidR="00A079A8">
        <w:t xml:space="preserve">pas </w:t>
      </w:r>
      <w:r w:rsidR="00A63396">
        <w:t>crée</w:t>
      </w:r>
      <w:r w:rsidR="00A079A8">
        <w:t>r</w:t>
      </w:r>
      <w:r w:rsidR="00A63396">
        <w:t xml:space="preserve"> un compte par personne au sein du bureau d’études</w:t>
      </w:r>
      <w:r w:rsidR="009622CE">
        <w:t>.</w:t>
      </w:r>
      <w:r w:rsidR="001C56C1">
        <w:t xml:space="preserve"> (pour </w:t>
      </w:r>
      <w:r w:rsidR="004569D5">
        <w:t>les comptes existants</w:t>
      </w:r>
      <w:r w:rsidR="001C56C1">
        <w:t> : n</w:t>
      </w:r>
      <w:r w:rsidR="00A079A8">
        <w:t>e</w:t>
      </w:r>
      <w:r w:rsidR="00E057FF">
        <w:t xml:space="preserve"> pas </w:t>
      </w:r>
      <w:r w:rsidR="001C56C1">
        <w:t>hésite</w:t>
      </w:r>
      <w:r w:rsidR="00E057FF">
        <w:t>r</w:t>
      </w:r>
      <w:r w:rsidR="001C56C1">
        <w:t xml:space="preserve"> pas à contacter </w:t>
      </w:r>
      <w:hyperlink r:id="rId35" w:history="1">
        <w:r w:rsidRPr="009622CE">
          <w:rPr>
            <w:rStyle w:val="Lienhypertexte"/>
          </w:rPr>
          <w:t>Nicolas BOULANGER</w:t>
        </w:r>
      </w:hyperlink>
      <w:r>
        <w:t xml:space="preserve"> </w:t>
      </w:r>
      <w:r w:rsidR="001C56C1">
        <w:t xml:space="preserve">pour </w:t>
      </w:r>
      <w:r w:rsidR="009622CE">
        <w:t>gérer tous vos comptes</w:t>
      </w:r>
      <w:r w:rsidR="001C56C1">
        <w:t>)</w:t>
      </w:r>
      <w:r w:rsidR="009622CE">
        <w:t> ;</w:t>
      </w:r>
    </w:p>
    <w:p w14:paraId="027875CD" w14:textId="24D79588" w:rsidR="00A63396" w:rsidRPr="003804FD" w:rsidRDefault="00461FB0" w:rsidP="00A63396">
      <w:pPr>
        <w:pStyle w:val="Paragraphedeliste"/>
        <w:numPr>
          <w:ilvl w:val="0"/>
          <w:numId w:val="7"/>
        </w:numPr>
      </w:pPr>
      <w:r>
        <w:t>Mettre</w:t>
      </w:r>
      <w:r w:rsidR="00A63396">
        <w:t xml:space="preserve"> en place une procédure claire pour </w:t>
      </w:r>
      <w:r w:rsidR="009622CE">
        <w:t xml:space="preserve">clarifier qui réalise </w:t>
      </w:r>
      <w:r w:rsidR="00A63396">
        <w:t xml:space="preserve">l’encodage et </w:t>
      </w:r>
      <w:r w:rsidR="009622CE">
        <w:t>qui soumet l</w:t>
      </w:r>
      <w:r w:rsidR="00A63396">
        <w:t>es formulaire</w:t>
      </w:r>
      <w:r w:rsidR="009622CE">
        <w:t>s</w:t>
      </w:r>
      <w:r w:rsidR="00A63396">
        <w:t xml:space="preserve"> (</w:t>
      </w:r>
      <w:r w:rsidR="001C56C1">
        <w:t xml:space="preserve">par </w:t>
      </w:r>
      <w:r w:rsidR="00A63396">
        <w:t>ex : seule la personne habilitée soumet le formulaire</w:t>
      </w:r>
      <w:r w:rsidR="001C56C1">
        <w:t xml:space="preserve"> à l’Administration</w:t>
      </w:r>
      <w:r w:rsidR="00A63396">
        <w:t>)</w:t>
      </w:r>
      <w:r w:rsidR="009622CE">
        <w:t>.</w:t>
      </w:r>
    </w:p>
    <w:p w14:paraId="624BF88F" w14:textId="77777777" w:rsidR="003804FD" w:rsidRDefault="003804FD" w:rsidP="0068747B">
      <w:pPr>
        <w:jc w:val="center"/>
        <w:rPr>
          <w:b/>
          <w:i/>
          <w:sz w:val="28"/>
          <w:szCs w:val="28"/>
        </w:rPr>
      </w:pPr>
    </w:p>
    <w:p w14:paraId="178B83E9" w14:textId="77777777" w:rsidR="00F51E0D" w:rsidRDefault="00F51E0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14:paraId="5E5032B9" w14:textId="77777777" w:rsidR="000935B2" w:rsidRDefault="0068747B" w:rsidP="000935B2">
      <w:pPr>
        <w:pStyle w:val="Titre1"/>
      </w:pPr>
      <w:bookmarkStart w:id="14" w:name="_Toc30064421"/>
      <w:r w:rsidRPr="00F51E0D">
        <w:lastRenderedPageBreak/>
        <w:t>Trucs &amp; Astuces – Petits conseils</w:t>
      </w:r>
      <w:bookmarkEnd w:id="14"/>
    </w:p>
    <w:p w14:paraId="45B6BC12" w14:textId="77777777" w:rsidR="000935B2" w:rsidRDefault="000935B2" w:rsidP="000935B2">
      <w:pPr>
        <w:pStyle w:val="Paragraphedeliste"/>
      </w:pPr>
    </w:p>
    <w:p w14:paraId="0E59E8B7" w14:textId="77777777" w:rsidR="004569D5" w:rsidRPr="004569D5" w:rsidRDefault="004569D5" w:rsidP="00D20AFA">
      <w:pPr>
        <w:pStyle w:val="Titre2"/>
      </w:pPr>
      <w:bookmarkStart w:id="15" w:name="_Toc30064422"/>
      <w:r w:rsidRPr="004569D5">
        <w:t>Sauvegarde.</w:t>
      </w:r>
      <w:bookmarkEnd w:id="15"/>
      <w:r w:rsidR="008C3294" w:rsidRPr="008C3294">
        <w:t xml:space="preserve"> </w:t>
      </w:r>
    </w:p>
    <w:p w14:paraId="2A4176B8" w14:textId="621DCB89" w:rsidR="0068747B" w:rsidRDefault="0068747B" w:rsidP="004569D5">
      <w:pPr>
        <w:pStyle w:val="Paragraphedeliste"/>
      </w:pPr>
      <w:r>
        <w:t>Veillez à bien valider/enregistrer à chaque étape de l’encodage – tout ce qui est sauvegardé ne devra plus être encodé</w:t>
      </w:r>
      <w:r w:rsidR="009622CE">
        <w:t>.</w:t>
      </w:r>
    </w:p>
    <w:p w14:paraId="2C743A33" w14:textId="77777777" w:rsidR="004569D5" w:rsidRPr="004569D5" w:rsidRDefault="004569D5" w:rsidP="00D20AFA">
      <w:pPr>
        <w:pStyle w:val="Titre2"/>
      </w:pPr>
      <w:bookmarkStart w:id="16" w:name="_Toc30064423"/>
      <w:r w:rsidRPr="004569D5">
        <w:t>Parcelle non trouvée.</w:t>
      </w:r>
      <w:bookmarkEnd w:id="16"/>
    </w:p>
    <w:p w14:paraId="01E989B4" w14:textId="42CA3346" w:rsidR="0068747B" w:rsidRDefault="0068747B" w:rsidP="004569D5">
      <w:pPr>
        <w:pStyle w:val="Paragraphedeliste"/>
      </w:pPr>
      <w:r>
        <w:t xml:space="preserve">Si vous ne trouvez pas une parcelle (par ex. une parcelle qui vient de recevoir sa référence cadastrale) : </w:t>
      </w:r>
      <w:r w:rsidR="009622CE">
        <w:t xml:space="preserve">vous pouvez modifier une parcelle existante (le type de parcelle est « parcelle cadastrée non à jour », la créer (pour une parcelle non cadastrée) ou le </w:t>
      </w:r>
      <w:r>
        <w:t>spécifie</w:t>
      </w:r>
      <w:r w:rsidR="009622CE">
        <w:t>r</w:t>
      </w:r>
      <w:r>
        <w:t xml:space="preserve"> dans les commentaires</w:t>
      </w:r>
      <w:r w:rsidR="00A65F1F">
        <w:t xml:space="preserve"> </w:t>
      </w:r>
      <w:r w:rsidR="009622CE">
        <w:t xml:space="preserve">du contexte </w:t>
      </w:r>
      <w:r w:rsidR="00A65F1F">
        <w:t>(avec les spécificités si c’est nécessaire)</w:t>
      </w:r>
      <w:r w:rsidR="009622CE">
        <w:t>.</w:t>
      </w:r>
    </w:p>
    <w:p w14:paraId="77546354" w14:textId="77777777" w:rsidR="004569D5" w:rsidRPr="004569D5" w:rsidRDefault="004569D5" w:rsidP="00D20AFA">
      <w:pPr>
        <w:pStyle w:val="Titre2"/>
      </w:pPr>
      <w:bookmarkStart w:id="17" w:name="_Toc30064424"/>
      <w:r w:rsidRPr="004569D5">
        <w:t xml:space="preserve">Vérification </w:t>
      </w:r>
      <w:r>
        <w:t xml:space="preserve">de la validité </w:t>
      </w:r>
      <w:r w:rsidRPr="004569D5">
        <w:t>des fichiers.</w:t>
      </w:r>
      <w:bookmarkEnd w:id="17"/>
    </w:p>
    <w:p w14:paraId="7B737C69" w14:textId="77777777" w:rsidR="0068747B" w:rsidRDefault="0068747B" w:rsidP="004569D5">
      <w:pPr>
        <w:pStyle w:val="Paragraphedeliste"/>
      </w:pPr>
      <w:r>
        <w:t>Pensez à vérifier les fichiers que vous venez de transférer sur la plateforme -&gt; cliquez sur « téléchargez le document » pour vérifier que c’est le bon document et qu’il est lisible. (</w:t>
      </w:r>
      <w:r>
        <w:rPr>
          <w:i/>
        </w:rPr>
        <w:t>S’il n’est pas lisible chez vous, il ne le sera pas chez nous)</w:t>
      </w:r>
    </w:p>
    <w:p w14:paraId="1878B278" w14:textId="77777777" w:rsidR="0068747B" w:rsidRDefault="0068747B" w:rsidP="0068747B">
      <w:pPr>
        <w:pStyle w:val="Paragraphedeliste"/>
      </w:pPr>
    </w:p>
    <w:p w14:paraId="696375D7" w14:textId="77777777" w:rsidR="0068747B" w:rsidRDefault="0068747B" w:rsidP="0068747B">
      <w:pPr>
        <w:pStyle w:val="Paragraphedeliste"/>
      </w:pPr>
      <w:r>
        <w:rPr>
          <w:noProof/>
        </w:rPr>
        <w:drawing>
          <wp:inline distT="0" distB="0" distL="0" distR="0" wp14:anchorId="3888AC9F" wp14:editId="6E5316CB">
            <wp:extent cx="5760720" cy="2258695"/>
            <wp:effectExtent l="0" t="0" r="0" b="825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CA78D" w14:textId="77777777" w:rsidR="0068747B" w:rsidRDefault="0068747B" w:rsidP="0068747B">
      <w:pPr>
        <w:pStyle w:val="Paragraphedeliste"/>
      </w:pPr>
    </w:p>
    <w:p w14:paraId="25A49C06" w14:textId="77777777" w:rsidR="0039574D" w:rsidRPr="004569D5" w:rsidRDefault="0039574D" w:rsidP="00D20AFA">
      <w:pPr>
        <w:pStyle w:val="Titre2"/>
      </w:pPr>
      <w:bookmarkStart w:id="18" w:name="_Toc30064425"/>
      <w:r w:rsidRPr="004569D5">
        <w:t>Fichier</w:t>
      </w:r>
      <w:r w:rsidR="004569D5">
        <w:t>s</w:t>
      </w:r>
      <w:r w:rsidRPr="004569D5">
        <w:t xml:space="preserve"> </w:t>
      </w:r>
      <w:r w:rsidR="004569D5">
        <w:t xml:space="preserve">très </w:t>
      </w:r>
      <w:r w:rsidRPr="004569D5">
        <w:t>volumineux :</w:t>
      </w:r>
      <w:bookmarkEnd w:id="18"/>
    </w:p>
    <w:p w14:paraId="370256D1" w14:textId="58E1447C" w:rsidR="0039574D" w:rsidRDefault="0039574D" w:rsidP="0039574D">
      <w:pPr>
        <w:pStyle w:val="Paragraphedeliste"/>
      </w:pPr>
      <w:r>
        <w:t xml:space="preserve">Certains problèmes </w:t>
      </w:r>
      <w:r w:rsidR="00AC2051">
        <w:t>de</w:t>
      </w:r>
      <w:r w:rsidR="00E1078F">
        <w:t xml:space="preserve"> </w:t>
      </w:r>
      <w:r>
        <w:t xml:space="preserve">chargement de fichier sur notre plateforme </w:t>
      </w:r>
      <w:r w:rsidR="00E1078F">
        <w:t>p</w:t>
      </w:r>
      <w:r>
        <w:t xml:space="preserve">euvent </w:t>
      </w:r>
      <w:r w:rsidR="00AC2051">
        <w:t>se produire. Ils</w:t>
      </w:r>
      <w:r w:rsidR="00BF2107">
        <w:t xml:space="preserve"> sont</w:t>
      </w:r>
      <w:r>
        <w:t xml:space="preserve"> le plus souvent dus à une limitation de votre connexion internet qui fait que </w:t>
      </w:r>
      <w:r w:rsidR="00AC2051">
        <w:t>le chargement</w:t>
      </w:r>
      <w:r>
        <w:t xml:space="preserve"> se fait </w:t>
      </w:r>
      <w:r w:rsidR="00BF2107">
        <w:t>durant un temps trop long</w:t>
      </w:r>
      <w:r>
        <w:t>. Dans ce cas, vous arrivez à une page « services inaccessibles »</w:t>
      </w:r>
      <w:r w:rsidR="00E1078F">
        <w:t> </w:t>
      </w:r>
      <w:r>
        <w:t xml:space="preserve">: </w:t>
      </w:r>
    </w:p>
    <w:p w14:paraId="6FC95216" w14:textId="77777777" w:rsidR="0039574D" w:rsidRDefault="0039574D" w:rsidP="0039574D">
      <w:pPr>
        <w:pStyle w:val="Paragraphedeliste"/>
      </w:pPr>
    </w:p>
    <w:p w14:paraId="195EFEBF" w14:textId="77777777" w:rsidR="0039574D" w:rsidRDefault="0039574D" w:rsidP="0039574D">
      <w:pPr>
        <w:pStyle w:val="Paragraphedeliste"/>
        <w:jc w:val="center"/>
      </w:pPr>
      <w:r>
        <w:rPr>
          <w:noProof/>
        </w:rPr>
        <w:drawing>
          <wp:inline distT="0" distB="0" distL="0" distR="0" wp14:anchorId="049E4B15" wp14:editId="47B3164E">
            <wp:extent cx="3511550" cy="1777365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F9676" w14:textId="550D3B3D" w:rsidR="00BF2107" w:rsidRDefault="00BF2107" w:rsidP="00BF2107">
      <w:pPr>
        <w:pStyle w:val="Paragraphedeliste"/>
      </w:pPr>
      <w:r>
        <w:lastRenderedPageBreak/>
        <w:t>Il faut alors</w:t>
      </w:r>
      <w:r w:rsidR="00E1078F">
        <w:t> </w:t>
      </w:r>
      <w:r>
        <w:t>:</w:t>
      </w:r>
    </w:p>
    <w:p w14:paraId="2A1C2C19" w14:textId="2B1BB302" w:rsidR="00BF2107" w:rsidRDefault="00BF2107" w:rsidP="00BF2107">
      <w:pPr>
        <w:pStyle w:val="Paragraphedeliste"/>
        <w:numPr>
          <w:ilvl w:val="0"/>
          <w:numId w:val="14"/>
        </w:numPr>
      </w:pPr>
      <w:r>
        <w:t>Essayer de placer votre fichier à</w:t>
      </w:r>
      <w:r w:rsidR="00E1078F">
        <w:t xml:space="preserve"> charger</w:t>
      </w:r>
      <w:r>
        <w:t xml:space="preserve"> sur un disque local (habituellement</w:t>
      </w:r>
      <w:r w:rsidR="004E3BAD">
        <w:t xml:space="preserve"> le </w:t>
      </w:r>
      <w:r w:rsidR="00DA2960">
        <w:t>disque</w:t>
      </w:r>
      <w:r w:rsidR="00CB1295">
        <w:t xml:space="preserve"> </w:t>
      </w:r>
      <w:r w:rsidR="00184EC5">
        <w:t>« </w:t>
      </w:r>
      <w:r>
        <w:t>C</w:t>
      </w:r>
      <w:r w:rsidR="009622CE">
        <w:t> :</w:t>
      </w:r>
      <w:r w:rsidR="00184EC5">
        <w:t> </w:t>
      </w:r>
      <w:proofErr w:type="gramStart"/>
      <w:r w:rsidR="00184EC5">
        <w:t>»</w:t>
      </w:r>
      <w:r>
        <w:t> )</w:t>
      </w:r>
      <w:proofErr w:type="gramEnd"/>
      <w:r>
        <w:t>, ce qui permet</w:t>
      </w:r>
      <w:r w:rsidR="009622CE">
        <w:t xml:space="preserve"> un transfert</w:t>
      </w:r>
      <w:r>
        <w:t xml:space="preserve"> plus rapide (c’est plus rapide qu’à partir d’un disque réseau)</w:t>
      </w:r>
    </w:p>
    <w:p w14:paraId="15D47F0B" w14:textId="57AB1415" w:rsidR="00BF2107" w:rsidRDefault="00BF2107" w:rsidP="00BF2107">
      <w:pPr>
        <w:pStyle w:val="Paragraphedeliste"/>
        <w:numPr>
          <w:ilvl w:val="0"/>
          <w:numId w:val="14"/>
        </w:numPr>
      </w:pPr>
      <w:r>
        <w:t xml:space="preserve">Couper votre fichier en plus petits morceaux (25 Mo sont recommandés) par exemple à l’aide du </w:t>
      </w:r>
      <w:r w:rsidR="00E1078F">
        <w:t>logiciel gratuit « </w:t>
      </w:r>
      <w:r>
        <w:t>7zip</w:t>
      </w:r>
      <w:r w:rsidR="00E1078F">
        <w:t> »</w:t>
      </w:r>
      <w:r>
        <w:t xml:space="preserve"> : </w:t>
      </w:r>
    </w:p>
    <w:p w14:paraId="141A992C" w14:textId="77777777" w:rsidR="00BF2107" w:rsidRDefault="00BF2107" w:rsidP="00BF2107">
      <w:pPr>
        <w:pStyle w:val="Paragraphedeliste"/>
        <w:ind w:left="1152"/>
      </w:pPr>
    </w:p>
    <w:p w14:paraId="5B72EE19" w14:textId="592E49B0" w:rsidR="00BF2107" w:rsidRDefault="00BF2107" w:rsidP="00BF2107">
      <w:pPr>
        <w:pStyle w:val="Paragraphedeliste"/>
        <w:ind w:left="1152"/>
      </w:pPr>
      <w:r>
        <w:t xml:space="preserve">D’abord clic-droit sur le fichier volumineux </w:t>
      </w:r>
      <w:r w:rsidR="00C479A5">
        <w:t xml:space="preserve">(ici un </w:t>
      </w:r>
      <w:r w:rsidR="00E1078F">
        <w:t>fichier au format PDF</w:t>
      </w:r>
      <w:r w:rsidR="00C479A5">
        <w:t xml:space="preserve"> de 145 Mo) </w:t>
      </w:r>
      <w:r>
        <w:t>et choisissez ‘ajouter à l’archive…’ :</w:t>
      </w:r>
    </w:p>
    <w:p w14:paraId="63250900" w14:textId="77777777" w:rsidR="00E1078F" w:rsidRDefault="00E1078F" w:rsidP="00BF2107">
      <w:pPr>
        <w:pStyle w:val="Paragraphedeliste"/>
        <w:ind w:left="1152"/>
      </w:pPr>
    </w:p>
    <w:p w14:paraId="1ED72FA0" w14:textId="77777777" w:rsidR="00BF2107" w:rsidRDefault="00BF2107" w:rsidP="00BF2107">
      <w:pPr>
        <w:pStyle w:val="Paragraphedeliste"/>
        <w:ind w:left="1152"/>
      </w:pPr>
      <w:r>
        <w:rPr>
          <w:noProof/>
        </w:rPr>
        <w:drawing>
          <wp:inline distT="0" distB="0" distL="0" distR="0" wp14:anchorId="3C6B9896" wp14:editId="06C97BB3">
            <wp:extent cx="5760720" cy="2456180"/>
            <wp:effectExtent l="0" t="0" r="0" b="127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AD2CF" w14:textId="5FCDB988" w:rsidR="00BF2107" w:rsidRDefault="00BF2107" w:rsidP="00BF2107">
      <w:pPr>
        <w:pStyle w:val="Paragraphedeliste"/>
        <w:ind w:left="1152"/>
      </w:pPr>
      <w:r>
        <w:t>Vous arrive</w:t>
      </w:r>
      <w:r w:rsidR="000F2D96">
        <w:t>z</w:t>
      </w:r>
      <w:r>
        <w:t xml:space="preserve"> à un menu qui permet de modifier certains paramètres. Ajouter 25M (pour 25 millions d’octets, soit</w:t>
      </w:r>
      <w:r w:rsidR="00C479A5">
        <w:t xml:space="preserve"> 25 Mo) </w:t>
      </w:r>
    </w:p>
    <w:p w14:paraId="11862632" w14:textId="77777777" w:rsidR="00BF2107" w:rsidRDefault="00BF2107" w:rsidP="00BF2107">
      <w:pPr>
        <w:pStyle w:val="Paragraphedeliste"/>
        <w:ind w:left="1152"/>
      </w:pPr>
    </w:p>
    <w:p w14:paraId="6273FB38" w14:textId="77777777" w:rsidR="00BF2107" w:rsidRDefault="00BF2107" w:rsidP="00BF2107">
      <w:pPr>
        <w:pStyle w:val="Paragraphedeliste"/>
        <w:ind w:left="1152"/>
      </w:pPr>
      <w:r w:rsidRPr="00BF2107">
        <w:rPr>
          <w:noProof/>
        </w:rPr>
        <w:drawing>
          <wp:inline distT="0" distB="0" distL="0" distR="0" wp14:anchorId="7A9B4742" wp14:editId="3209A8E3">
            <wp:extent cx="3508478" cy="3453561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530659" cy="347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96FE2" w14:textId="77777777" w:rsidR="00C479A5" w:rsidRDefault="00C479A5" w:rsidP="00BF2107">
      <w:pPr>
        <w:pStyle w:val="Paragraphedeliste"/>
        <w:ind w:left="1152"/>
      </w:pPr>
    </w:p>
    <w:p w14:paraId="4BC5F117" w14:textId="77777777" w:rsidR="00C479A5" w:rsidRDefault="00C479A5" w:rsidP="00BF2107">
      <w:pPr>
        <w:pStyle w:val="Paragraphedeliste"/>
        <w:ind w:left="1152"/>
      </w:pPr>
      <w:r>
        <w:t>puis appuyez sur OK, vous aboutissez à plusieurs fichiers :</w:t>
      </w:r>
    </w:p>
    <w:p w14:paraId="03BEDDD8" w14:textId="77777777" w:rsidR="00C479A5" w:rsidRDefault="00C479A5" w:rsidP="00BF2107">
      <w:pPr>
        <w:pStyle w:val="Paragraphedeliste"/>
        <w:ind w:left="1152"/>
      </w:pPr>
      <w:r>
        <w:rPr>
          <w:noProof/>
        </w:rPr>
        <w:lastRenderedPageBreak/>
        <w:drawing>
          <wp:inline distT="0" distB="0" distL="0" distR="0" wp14:anchorId="37A0D452" wp14:editId="2FFE2F0C">
            <wp:extent cx="5760720" cy="13335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15CD1" w14:textId="77777777" w:rsidR="00C479A5" w:rsidRDefault="00C479A5" w:rsidP="00BF2107">
      <w:pPr>
        <w:pStyle w:val="Paragraphedeliste"/>
        <w:ind w:left="1152"/>
      </w:pPr>
      <w:r>
        <w:t>Ensuite vous joignez ces fichiers un à un et cela devrait résoudre le problème.</w:t>
      </w:r>
    </w:p>
    <w:p w14:paraId="6862A45A" w14:textId="77777777" w:rsidR="0013272E" w:rsidRDefault="0013272E" w:rsidP="00BF2107">
      <w:pPr>
        <w:pStyle w:val="Paragraphedeliste"/>
        <w:ind w:left="1152"/>
      </w:pPr>
      <w:r>
        <w:t xml:space="preserve">Par exemple, il a fallu 2 minutes en tout pour uploader ces 5 fichiers : </w:t>
      </w:r>
    </w:p>
    <w:p w14:paraId="2B47F626" w14:textId="77777777" w:rsidR="00E239D6" w:rsidRDefault="00E239D6" w:rsidP="00BF2107">
      <w:pPr>
        <w:pStyle w:val="Paragraphedeliste"/>
        <w:ind w:left="1152"/>
      </w:pPr>
    </w:p>
    <w:p w14:paraId="02BAE766" w14:textId="77777777" w:rsidR="0013272E" w:rsidRDefault="0013272E" w:rsidP="00BF2107">
      <w:pPr>
        <w:pStyle w:val="Paragraphedeliste"/>
        <w:ind w:left="1152"/>
      </w:pPr>
      <w:r>
        <w:rPr>
          <w:noProof/>
        </w:rPr>
        <w:drawing>
          <wp:inline distT="0" distB="0" distL="0" distR="0" wp14:anchorId="455FB05B" wp14:editId="02FD7A77">
            <wp:extent cx="5760720" cy="2130425"/>
            <wp:effectExtent l="0" t="0" r="0" b="317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BF47E" w14:textId="77777777" w:rsidR="00E239D6" w:rsidRDefault="00E239D6" w:rsidP="00E239D6">
      <w:pPr>
        <w:pStyle w:val="Paragraphedeliste"/>
      </w:pPr>
    </w:p>
    <w:p w14:paraId="17EF67B6" w14:textId="77777777" w:rsidR="004569D5" w:rsidRPr="004569D5" w:rsidRDefault="004569D5" w:rsidP="00D20AFA">
      <w:pPr>
        <w:pStyle w:val="Titre2"/>
      </w:pPr>
      <w:bookmarkStart w:id="19" w:name="_Toc30064426"/>
      <w:r w:rsidRPr="004569D5">
        <w:t xml:space="preserve">Bugs liés au </w:t>
      </w:r>
      <w:r w:rsidR="00461FB0">
        <w:t>navigateur</w:t>
      </w:r>
      <w:r w:rsidRPr="004569D5">
        <w:t xml:space="preserve"> utilisé.</w:t>
      </w:r>
      <w:bookmarkEnd w:id="19"/>
    </w:p>
    <w:p w14:paraId="566A64BE" w14:textId="33771C34" w:rsidR="0068747B" w:rsidRDefault="00461FB0" w:rsidP="004569D5">
      <w:pPr>
        <w:pStyle w:val="Paragraphedeliste"/>
      </w:pPr>
      <w:r>
        <w:t xml:space="preserve">Certaines difficultés peuvent être liées au navigateur utilisé (par ex : Chrome, Internet Explorer, Edge, Firefox, …) ou même </w:t>
      </w:r>
      <w:r w:rsidR="005B4836">
        <w:t xml:space="preserve">à la </w:t>
      </w:r>
      <w:r>
        <w:t xml:space="preserve">version du navigateur. </w:t>
      </w:r>
      <w:r w:rsidR="0068747B">
        <w:t>Si vous rencontrez certaines difficultés (</w:t>
      </w:r>
      <w:r>
        <w:t xml:space="preserve">vous ne voyez pas de fenêtre qui apparait, </w:t>
      </w:r>
      <w:r w:rsidR="0068747B">
        <w:t>l’outil cartographique</w:t>
      </w:r>
      <w:r>
        <w:t xml:space="preserve"> ne démarre pas, …</w:t>
      </w:r>
      <w:r w:rsidR="0068747B">
        <w:t xml:space="preserve">), essayez un autre </w:t>
      </w:r>
      <w:r>
        <w:t xml:space="preserve">navigateur ou </w:t>
      </w:r>
      <w:r w:rsidR="005B4836">
        <w:t>mettez-le</w:t>
      </w:r>
      <w:r>
        <w:t xml:space="preserve"> à jour</w:t>
      </w:r>
      <w:r w:rsidR="0068747B">
        <w:t>.</w:t>
      </w:r>
    </w:p>
    <w:p w14:paraId="4AA7ACA2" w14:textId="77777777" w:rsidR="004569D5" w:rsidRPr="004569D5" w:rsidRDefault="004569D5" w:rsidP="00D20AFA">
      <w:pPr>
        <w:pStyle w:val="Titre2"/>
      </w:pPr>
      <w:bookmarkStart w:id="20" w:name="_Toc30064427"/>
      <w:r w:rsidRPr="004569D5">
        <w:t>Résumé du formulaire généré.</w:t>
      </w:r>
      <w:bookmarkEnd w:id="20"/>
    </w:p>
    <w:p w14:paraId="1D969400" w14:textId="55423B1C" w:rsidR="0068747B" w:rsidRDefault="00960480" w:rsidP="004569D5">
      <w:pPr>
        <w:pStyle w:val="Paragraphedeliste"/>
      </w:pPr>
      <w:r>
        <w:t>Ne tenez pas compte du PDF généré lors de la soumission d’un formulaire -&gt; n’envoyez PAS celui-ci </w:t>
      </w:r>
      <w:r w:rsidR="005B4836">
        <w:t xml:space="preserve">par la poste, c’est </w:t>
      </w:r>
      <w:r w:rsidR="00FB67A9">
        <w:t>inutile !</w:t>
      </w:r>
    </w:p>
    <w:p w14:paraId="34B892FA" w14:textId="77777777" w:rsidR="004569D5" w:rsidRPr="004569D5" w:rsidRDefault="004569D5" w:rsidP="00D20AFA">
      <w:pPr>
        <w:pStyle w:val="Titre2"/>
      </w:pPr>
      <w:bookmarkStart w:id="21" w:name="_Toc30064428"/>
      <w:r w:rsidRPr="004569D5">
        <w:t>Mail reçu.</w:t>
      </w:r>
      <w:bookmarkEnd w:id="21"/>
    </w:p>
    <w:p w14:paraId="27EB4588" w14:textId="77777777" w:rsidR="00960480" w:rsidRDefault="00960480" w:rsidP="004569D5">
      <w:pPr>
        <w:pStyle w:val="Paragraphedeliste"/>
      </w:pPr>
      <w:r>
        <w:t xml:space="preserve">Ne tenez pas compte du mail </w:t>
      </w:r>
      <w:r w:rsidR="004569D5">
        <w:t xml:space="preserve">automatique </w:t>
      </w:r>
      <w:r>
        <w:t>que vous pourriez recevoir.</w:t>
      </w:r>
    </w:p>
    <w:p w14:paraId="07D73B8A" w14:textId="77777777" w:rsidR="004569D5" w:rsidRPr="004569D5" w:rsidRDefault="004569D5" w:rsidP="00D20AFA">
      <w:pPr>
        <w:pStyle w:val="Titre2"/>
      </w:pPr>
      <w:bookmarkStart w:id="22" w:name="_Toc30064429"/>
      <w:r w:rsidRPr="004569D5">
        <w:t>Mandat papier.</w:t>
      </w:r>
      <w:bookmarkEnd w:id="22"/>
    </w:p>
    <w:p w14:paraId="6713DB65" w14:textId="77777777" w:rsidR="00960480" w:rsidRDefault="00960480" w:rsidP="004569D5">
      <w:pPr>
        <w:pStyle w:val="Paragraphedeliste"/>
      </w:pPr>
      <w:r>
        <w:t>N’oubliez pas de cocher la case « Je certifie que je dispose du mandat papier. Je m'engage à joindre celui-ci dans les pièces jointes administratives. »</w:t>
      </w:r>
    </w:p>
    <w:p w14:paraId="7FD4AFB8" w14:textId="77777777" w:rsidR="004569D5" w:rsidRPr="004569D5" w:rsidRDefault="004569D5" w:rsidP="00D20AFA">
      <w:pPr>
        <w:pStyle w:val="Titre2"/>
      </w:pPr>
      <w:bookmarkStart w:id="23" w:name="_Toc30064430"/>
      <w:r w:rsidRPr="004569D5">
        <w:t>Sélection des fichiers .zip</w:t>
      </w:r>
      <w:r>
        <w:t xml:space="preserve"> et autres.</w:t>
      </w:r>
      <w:bookmarkEnd w:id="23"/>
    </w:p>
    <w:p w14:paraId="1D66139E" w14:textId="77777777" w:rsidR="00960480" w:rsidRDefault="00960480" w:rsidP="004569D5">
      <w:pPr>
        <w:pStyle w:val="Paragraphedeliste"/>
      </w:pPr>
      <w:r>
        <w:t>Selon le browser, vous devez choisir « tous les fichiers » pour voir apparaitre les fichiers compressés qui se situent sur votre ordinateur</w:t>
      </w:r>
    </w:p>
    <w:p w14:paraId="700B4BEB" w14:textId="7B81D5AC" w:rsidR="004569D5" w:rsidRPr="004569D5" w:rsidRDefault="004569D5" w:rsidP="00D20AFA">
      <w:pPr>
        <w:pStyle w:val="Titre2"/>
      </w:pPr>
      <w:bookmarkStart w:id="24" w:name="_Toc30064431"/>
      <w:r w:rsidRPr="004569D5">
        <w:t xml:space="preserve">Localisation des fichiers à </w:t>
      </w:r>
      <w:r w:rsidR="00E1078F">
        <w:t>charger</w:t>
      </w:r>
      <w:r w:rsidRPr="004569D5">
        <w:t>.</w:t>
      </w:r>
      <w:bookmarkEnd w:id="24"/>
    </w:p>
    <w:p w14:paraId="7C6C670F" w14:textId="3EDCDC84" w:rsidR="00960480" w:rsidRDefault="00960480" w:rsidP="004569D5">
      <w:pPr>
        <w:pStyle w:val="Paragraphedeliste"/>
      </w:pPr>
      <w:r>
        <w:t>Pour l</w:t>
      </w:r>
      <w:r w:rsidR="00E1078F">
        <w:t>e chargement</w:t>
      </w:r>
      <w:r>
        <w:t xml:space="preserve"> : veillez à avoir les fichiers localement sur votre ordinateur </w:t>
      </w:r>
      <w:r w:rsidR="004569D5">
        <w:t xml:space="preserve">(sur le </w:t>
      </w:r>
      <w:r w:rsidR="00FB67A9">
        <w:t>« </w:t>
      </w:r>
      <w:r w:rsidR="004569D5">
        <w:t>C :</w:t>
      </w:r>
      <w:r w:rsidR="00FB67A9">
        <w:t> »</w:t>
      </w:r>
      <w:r w:rsidR="004569D5">
        <w:t xml:space="preserve"> </w:t>
      </w:r>
      <w:r>
        <w:t>plutôt que sur un serveur</w:t>
      </w:r>
      <w:r w:rsidR="004569D5">
        <w:t>)</w:t>
      </w:r>
    </w:p>
    <w:p w14:paraId="65BAB1D8" w14:textId="77777777" w:rsidR="004569D5" w:rsidRPr="004569D5" w:rsidRDefault="004569D5" w:rsidP="00D20AFA">
      <w:pPr>
        <w:pStyle w:val="Titre2"/>
      </w:pPr>
      <w:bookmarkStart w:id="25" w:name="_Toc30064432"/>
      <w:r w:rsidRPr="004569D5">
        <w:lastRenderedPageBreak/>
        <w:t>Preuve de paiement.</w:t>
      </w:r>
      <w:bookmarkEnd w:id="25"/>
    </w:p>
    <w:p w14:paraId="46458E00" w14:textId="77777777" w:rsidR="00960480" w:rsidRDefault="00960480" w:rsidP="004569D5">
      <w:pPr>
        <w:pStyle w:val="Paragraphedeliste"/>
      </w:pPr>
      <w:r>
        <w:t xml:space="preserve">Joignez la preuve de paiement des </w:t>
      </w:r>
      <w:r w:rsidRPr="00960480">
        <w:t>droits de dossiers</w:t>
      </w:r>
      <w:r>
        <w:t xml:space="preserve">. </w:t>
      </w:r>
    </w:p>
    <w:p w14:paraId="75656A5E" w14:textId="77777777" w:rsidR="00960480" w:rsidRDefault="00960480" w:rsidP="00960480">
      <w:pPr>
        <w:pStyle w:val="Paragraphedeliste"/>
        <w:rPr>
          <w:b/>
        </w:rPr>
      </w:pPr>
      <w:r>
        <w:t>Ils</w:t>
      </w:r>
      <w:r w:rsidRPr="00960480">
        <w:t xml:space="preserve"> sont à payer sur le numéro de compte BE76 0912 1502 6595 ouvert au nom du SPW – DGO3 – GESOL avec comme communication</w:t>
      </w:r>
      <w:r>
        <w:t xml:space="preserve"> : </w:t>
      </w:r>
      <w:r w:rsidRPr="00960480">
        <w:rPr>
          <w:b/>
        </w:rPr>
        <w:t xml:space="preserve">XXXX – YYYY – </w:t>
      </w:r>
      <w:bookmarkStart w:id="26" w:name="_Hlk26174859"/>
      <w:r w:rsidRPr="00960480">
        <w:rPr>
          <w:b/>
        </w:rPr>
        <w:t>Libellé du terrain</w:t>
      </w:r>
      <w:bookmarkEnd w:id="26"/>
    </w:p>
    <w:p w14:paraId="4EAE8638" w14:textId="77777777" w:rsidR="00960480" w:rsidRDefault="00960480" w:rsidP="00960480">
      <w:pPr>
        <w:pStyle w:val="Paragraphedeliste"/>
      </w:pPr>
      <w:r>
        <w:t>Avec :</w:t>
      </w:r>
    </w:p>
    <w:p w14:paraId="185FE5BE" w14:textId="77777777" w:rsidR="00960480" w:rsidRDefault="00960480" w:rsidP="00BF2107">
      <w:pPr>
        <w:pStyle w:val="Paragraphedeliste"/>
        <w:numPr>
          <w:ilvl w:val="0"/>
          <w:numId w:val="14"/>
        </w:numPr>
      </w:pPr>
      <w:r>
        <w:t xml:space="preserve">XXXX = </w:t>
      </w:r>
      <w:r w:rsidRPr="00960480">
        <w:t>numéro de dossier Gesol</w:t>
      </w:r>
    </w:p>
    <w:p w14:paraId="31FD63DF" w14:textId="77777777" w:rsidR="00960480" w:rsidRDefault="00960480" w:rsidP="00BF2107">
      <w:pPr>
        <w:pStyle w:val="Paragraphedeliste"/>
        <w:numPr>
          <w:ilvl w:val="0"/>
          <w:numId w:val="14"/>
        </w:numPr>
      </w:pPr>
      <w:r>
        <w:t xml:space="preserve">YYYY = </w:t>
      </w:r>
      <w:r w:rsidRPr="00960480">
        <w:t xml:space="preserve">type d’étude (EO, EC, Eco, PA, EF ou Recours) </w:t>
      </w:r>
    </w:p>
    <w:p w14:paraId="60ED1E2D" w14:textId="77777777" w:rsidR="003804FD" w:rsidRDefault="00960480" w:rsidP="00BF2107">
      <w:pPr>
        <w:pStyle w:val="Paragraphedeliste"/>
        <w:numPr>
          <w:ilvl w:val="0"/>
          <w:numId w:val="14"/>
        </w:numPr>
      </w:pPr>
      <w:r w:rsidRPr="00960480">
        <w:t>Libellé du terrain</w:t>
      </w:r>
      <w:r>
        <w:t xml:space="preserve"> : </w:t>
      </w:r>
      <w:r w:rsidR="003804FD">
        <w:t>libellé explicite et durable du terrain</w:t>
      </w:r>
    </w:p>
    <w:p w14:paraId="03AB9F16" w14:textId="77777777" w:rsidR="00960480" w:rsidRDefault="00960480" w:rsidP="003804FD">
      <w:pPr>
        <w:ind w:left="792"/>
      </w:pPr>
      <w:r w:rsidRPr="00960480">
        <w:t>ex : 2568 – EO – site anciennes usines</w:t>
      </w:r>
      <w:r w:rsidR="003804FD">
        <w:t xml:space="preserve"> à Namur</w:t>
      </w:r>
    </w:p>
    <w:p w14:paraId="6A02B055" w14:textId="77777777" w:rsidR="004569D5" w:rsidRPr="004569D5" w:rsidRDefault="004569D5" w:rsidP="00D20AFA">
      <w:pPr>
        <w:pStyle w:val="Titre2"/>
      </w:pPr>
      <w:bookmarkStart w:id="27" w:name="_Toc30064433"/>
      <w:r w:rsidRPr="004569D5">
        <w:t>Soumission effective de l’étude.</w:t>
      </w:r>
      <w:bookmarkEnd w:id="27"/>
    </w:p>
    <w:p w14:paraId="0433A691" w14:textId="5A0E69F2" w:rsidR="00291190" w:rsidRDefault="003804FD" w:rsidP="004569D5">
      <w:pPr>
        <w:pStyle w:val="Paragraphedeliste"/>
        <w:ind w:left="709"/>
      </w:pPr>
      <w:r>
        <w:t xml:space="preserve">N’oubliez pas de </w:t>
      </w:r>
      <w:r w:rsidR="00A81D21">
        <w:t>cliquer sur le bouton « </w:t>
      </w:r>
      <w:r>
        <w:t>soumettre l’étude</w:t>
      </w:r>
      <w:r w:rsidR="00A81D21">
        <w:t> »</w:t>
      </w:r>
      <w:r>
        <w:t xml:space="preserve"> pour </w:t>
      </w:r>
      <w:r w:rsidR="00291190">
        <w:t>qu</w:t>
      </w:r>
      <w:r w:rsidR="00BA2C10">
        <w:t xml:space="preserve">e celle-ci </w:t>
      </w:r>
      <w:r w:rsidR="00291190">
        <w:t>soit</w:t>
      </w:r>
      <w:r w:rsidR="00BA2C10">
        <w:t xml:space="preserve"> « envoyée » </w:t>
      </w:r>
      <w:r w:rsidR="00291190">
        <w:t>à l’administration</w:t>
      </w:r>
      <w:r>
        <w:t>.</w:t>
      </w:r>
      <w:r w:rsidR="00291190">
        <w:t xml:space="preserve"> Le statut de votre formulaire est alors « </w:t>
      </w:r>
      <w:r w:rsidR="00D04E8E">
        <w:t>S</w:t>
      </w:r>
      <w:r w:rsidR="00291190">
        <w:t>oumis</w:t>
      </w:r>
      <w:r w:rsidR="00D04E8E">
        <w:t> »</w:t>
      </w:r>
      <w:r w:rsidR="00FB67A9">
        <w:t>.</w:t>
      </w:r>
    </w:p>
    <w:p w14:paraId="17E52EC4" w14:textId="77777777" w:rsidR="00FB67A9" w:rsidRDefault="00FB67A9" w:rsidP="00FB67A9">
      <w:pPr>
        <w:pStyle w:val="Paragraphedeliste"/>
        <w:spacing w:before="240"/>
        <w:ind w:left="709"/>
      </w:pPr>
    </w:p>
    <w:p w14:paraId="4C89BB8D" w14:textId="4CFCC382" w:rsidR="003804FD" w:rsidRDefault="003804FD" w:rsidP="00FB67A9">
      <w:pPr>
        <w:pStyle w:val="Paragraphedeliste"/>
        <w:spacing w:before="240"/>
        <w:ind w:left="709"/>
      </w:pPr>
      <w:r>
        <w:t xml:space="preserve">Si le statut </w:t>
      </w:r>
      <w:r w:rsidR="00291190">
        <w:t xml:space="preserve">de votre formulaire </w:t>
      </w:r>
      <w:r>
        <w:t xml:space="preserve">est « En cours » cela signifie </w:t>
      </w:r>
      <w:r w:rsidR="008634AF">
        <w:t>que celui-ci n’est pas transmis à l’administration et est toujours en cours d’encodage à votre niveau</w:t>
      </w:r>
      <w:r>
        <w:t>-&gt; il ne sera pas traité !</w:t>
      </w:r>
    </w:p>
    <w:p w14:paraId="5AECF6E0" w14:textId="77777777" w:rsidR="004569D5" w:rsidRPr="004569D5" w:rsidRDefault="004569D5" w:rsidP="00D20AFA">
      <w:pPr>
        <w:pStyle w:val="Titre2"/>
      </w:pPr>
      <w:bookmarkStart w:id="28" w:name="_Toc30064434"/>
      <w:r w:rsidRPr="004569D5">
        <w:t>Soumission officielle.</w:t>
      </w:r>
      <w:bookmarkEnd w:id="28"/>
    </w:p>
    <w:p w14:paraId="4FC7C35E" w14:textId="4E3FD531" w:rsidR="003804FD" w:rsidRDefault="003804FD" w:rsidP="004569D5">
      <w:pPr>
        <w:pStyle w:val="Paragraphedeliste"/>
        <w:ind w:left="709"/>
      </w:pPr>
      <w:r>
        <w:t xml:space="preserve">La soumission en ligne est équivalente à l’envoi de l’étude par la poste ou le dépôt de celle-ci en nos bureaux -&gt; il n’y a pas de </w:t>
      </w:r>
      <w:r w:rsidR="005B4836">
        <w:t xml:space="preserve">possibilité de </w:t>
      </w:r>
      <w:r>
        <w:t>« retour en arrière »</w:t>
      </w:r>
      <w:r w:rsidR="00FB67A9">
        <w:t>.</w:t>
      </w:r>
      <w:r>
        <w:t xml:space="preserve"> </w:t>
      </w:r>
    </w:p>
    <w:p w14:paraId="3D9EDEBD" w14:textId="77777777" w:rsidR="004569D5" w:rsidRPr="004569D5" w:rsidRDefault="004569D5" w:rsidP="00D20AFA">
      <w:pPr>
        <w:pStyle w:val="Titre2"/>
      </w:pPr>
      <w:bookmarkStart w:id="29" w:name="_Toc30064435"/>
      <w:r w:rsidRPr="004569D5">
        <w:t>Libellé du terrain.</w:t>
      </w:r>
      <w:bookmarkEnd w:id="29"/>
    </w:p>
    <w:p w14:paraId="12D3E097" w14:textId="77777777" w:rsidR="00E1078F" w:rsidRDefault="00E1078F" w:rsidP="00D04BB5">
      <w:pPr>
        <w:ind w:left="720"/>
      </w:pPr>
      <w:r>
        <w:t>Introduire un libellé qui doit être identique à la désignation du terrain, cela doit être un titre explicite qui représente bien le terrain de manière durable et sans équivoque. La désignation sera visible sur la BDES.</w:t>
      </w:r>
      <w:r w:rsidRPr="004E4532">
        <w:t xml:space="preserve"> </w:t>
      </w:r>
    </w:p>
    <w:p w14:paraId="655BB1DB" w14:textId="02704170" w:rsidR="00E1078F" w:rsidRDefault="00E1078F" w:rsidP="00E1078F">
      <w:pPr>
        <w:pStyle w:val="Paragraphedeliste"/>
        <w:numPr>
          <w:ilvl w:val="3"/>
          <w:numId w:val="3"/>
        </w:numPr>
      </w:pPr>
      <w:r>
        <w:t>Privilégier :</w:t>
      </w:r>
      <w:r w:rsidRPr="00985FE0">
        <w:t xml:space="preserve"> </w:t>
      </w:r>
      <w:r>
        <w:t>« station-service X à tel emplacement » ou « maison d’habitation à telle localisation »</w:t>
      </w:r>
      <w:r w:rsidR="005B4836">
        <w:t>, lieu-dit « Y »</w:t>
      </w:r>
      <w:r>
        <w:t> ;</w:t>
      </w:r>
      <w:r w:rsidRPr="004E4532">
        <w:t xml:space="preserve"> </w:t>
      </w:r>
    </w:p>
    <w:p w14:paraId="09C316D2" w14:textId="382B7F1B" w:rsidR="00E1078F" w:rsidRPr="00DB3E90" w:rsidRDefault="00E1078F" w:rsidP="00E1078F">
      <w:pPr>
        <w:pStyle w:val="Paragraphedeliste"/>
        <w:numPr>
          <w:ilvl w:val="3"/>
          <w:numId w:val="3"/>
        </w:numPr>
      </w:pPr>
      <w:r>
        <w:t>Eviter : « terrain », « terrain de M. X »</w:t>
      </w:r>
      <w:r w:rsidR="005B4836">
        <w:t>, zoning</w:t>
      </w:r>
      <w:r>
        <w:t xml:space="preserve"> ou « parcelle n° Y »</w:t>
      </w:r>
      <w:r w:rsidRPr="004E4532">
        <w:rPr>
          <w:i/>
        </w:rPr>
        <w:t xml:space="preserve"> </w:t>
      </w:r>
    </w:p>
    <w:p w14:paraId="1C4F3E39" w14:textId="77777777" w:rsidR="00E1078F" w:rsidRDefault="00E1078F" w:rsidP="00E1078F">
      <w:pPr>
        <w:pStyle w:val="Paragraphedeliste"/>
        <w:ind w:left="1728"/>
      </w:pPr>
      <w:r w:rsidRPr="00A65F1F">
        <w:rPr>
          <w:i/>
        </w:rPr>
        <w:t>Ex : « ECO Station-service untel à Jambes »</w:t>
      </w:r>
    </w:p>
    <w:p w14:paraId="1824F7EB" w14:textId="77777777" w:rsidR="004569D5" w:rsidRPr="004569D5" w:rsidRDefault="004569D5" w:rsidP="00D20AFA">
      <w:pPr>
        <w:pStyle w:val="Titre2"/>
      </w:pPr>
      <w:bookmarkStart w:id="30" w:name="_Toc30064436"/>
      <w:r w:rsidRPr="004569D5">
        <w:t>Pièces confidentielles.</w:t>
      </w:r>
      <w:bookmarkEnd w:id="30"/>
    </w:p>
    <w:p w14:paraId="5D47B3C8" w14:textId="77777777" w:rsidR="00F51E0D" w:rsidRDefault="000935B2" w:rsidP="004569D5">
      <w:pPr>
        <w:pStyle w:val="Paragraphedeliste"/>
        <w:ind w:left="709"/>
      </w:pPr>
      <w:r>
        <w:t>Si vous joignez des pièces confidentielles :</w:t>
      </w:r>
    </w:p>
    <w:p w14:paraId="22C8EF74" w14:textId="77777777" w:rsidR="000935B2" w:rsidRDefault="000935B2" w:rsidP="000935B2">
      <w:pPr>
        <w:pStyle w:val="Paragraphedeliste"/>
        <w:numPr>
          <w:ilvl w:val="1"/>
          <w:numId w:val="11"/>
        </w:numPr>
      </w:pPr>
      <w:r>
        <w:t>Dans le fichier compressé comprenant l’ensemble des pièces, créez un répertoire « pièces confidentielles »</w:t>
      </w:r>
    </w:p>
    <w:p w14:paraId="1196E8EB" w14:textId="77777777" w:rsidR="000935B2" w:rsidRDefault="000935B2" w:rsidP="000935B2">
      <w:pPr>
        <w:pStyle w:val="Paragraphedeliste"/>
        <w:numPr>
          <w:ilvl w:val="1"/>
          <w:numId w:val="11"/>
        </w:numPr>
      </w:pPr>
      <w:r>
        <w:t>Placez les pièces confidentielles protégées par un mot de passe (par exemple un fichier PDF protégé)</w:t>
      </w:r>
    </w:p>
    <w:p w14:paraId="6572468D" w14:textId="167B5778" w:rsidR="000935B2" w:rsidRDefault="000935B2" w:rsidP="000935B2">
      <w:pPr>
        <w:pStyle w:val="Paragraphedeliste"/>
        <w:numPr>
          <w:ilvl w:val="1"/>
          <w:numId w:val="11"/>
        </w:numPr>
      </w:pPr>
      <w:r>
        <w:t>Décrivez bien, dans le contexte de l’étude (formulaire) et au sein de l’introduction du rapport, que l’étude comporte des pièces confidentielles avec, à l’attention de l’agent traitant, les coordonnées complètes de la personne de contact qui pourra communiquer le mot de passe pour ouvrir le</w:t>
      </w:r>
      <w:r w:rsidR="00FB67A9">
        <w:t>(s)</w:t>
      </w:r>
      <w:r>
        <w:t xml:space="preserve"> fichier</w:t>
      </w:r>
      <w:r w:rsidR="00FB67A9">
        <w:t>(s)</w:t>
      </w:r>
      <w:r>
        <w:t>.</w:t>
      </w:r>
    </w:p>
    <w:p w14:paraId="6C097E7D" w14:textId="77777777" w:rsidR="0068747B" w:rsidRDefault="0068747B" w:rsidP="0068747B"/>
    <w:p w14:paraId="4346777F" w14:textId="77777777" w:rsidR="005067E4" w:rsidRDefault="005067E4" w:rsidP="005067E4">
      <w:pPr>
        <w:pStyle w:val="Paragraphedeliste"/>
        <w:ind w:left="792"/>
      </w:pPr>
    </w:p>
    <w:sectPr w:rsidR="005067E4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AD4B0" w14:textId="77777777" w:rsidR="00355328" w:rsidRDefault="00355328" w:rsidP="003C640C">
      <w:pPr>
        <w:spacing w:after="0" w:line="240" w:lineRule="auto"/>
      </w:pPr>
      <w:r>
        <w:separator/>
      </w:r>
    </w:p>
  </w:endnote>
  <w:endnote w:type="continuationSeparator" w:id="0">
    <w:p w14:paraId="313700B2" w14:textId="77777777" w:rsidR="00355328" w:rsidRDefault="00355328" w:rsidP="003C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C9FB4" w14:textId="77777777" w:rsidR="00C47B24" w:rsidRDefault="00C47B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6765011"/>
      <w:docPartObj>
        <w:docPartGallery w:val="Page Numbers (Bottom of Page)"/>
        <w:docPartUnique/>
      </w:docPartObj>
    </w:sdtPr>
    <w:sdtEndPr/>
    <w:sdtContent>
      <w:p w14:paraId="3304B1F9" w14:textId="02739596" w:rsidR="002803FF" w:rsidRDefault="002803F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D6CA01B" w14:textId="77777777" w:rsidR="002803FF" w:rsidRDefault="002803F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B064" w14:textId="77777777" w:rsidR="00C47B24" w:rsidRDefault="00C47B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14F6F" w14:textId="77777777" w:rsidR="00355328" w:rsidRDefault="00355328" w:rsidP="003C640C">
      <w:pPr>
        <w:spacing w:after="0" w:line="240" w:lineRule="auto"/>
      </w:pPr>
      <w:r>
        <w:separator/>
      </w:r>
    </w:p>
  </w:footnote>
  <w:footnote w:type="continuationSeparator" w:id="0">
    <w:p w14:paraId="20854F28" w14:textId="77777777" w:rsidR="00355328" w:rsidRDefault="00355328" w:rsidP="003C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F2C8" w14:textId="77777777" w:rsidR="00C47B24" w:rsidRDefault="00C47B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E8B6" w14:textId="77777777" w:rsidR="00C47B24" w:rsidRDefault="00C47B2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B8888" w14:textId="77777777" w:rsidR="00C47B24" w:rsidRDefault="00C47B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B37"/>
    <w:multiLevelType w:val="hybridMultilevel"/>
    <w:tmpl w:val="15CEECA4"/>
    <w:lvl w:ilvl="0" w:tplc="08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7F3A00"/>
    <w:multiLevelType w:val="multilevel"/>
    <w:tmpl w:val="B586610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bullet"/>
      <w:lvlText w:val=""/>
      <w:lvlJc w:val="left"/>
      <w:pPr>
        <w:ind w:left="2880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2" w15:restartNumberingAfterBreak="0">
    <w:nsid w:val="0BDF1C57"/>
    <w:multiLevelType w:val="multilevel"/>
    <w:tmpl w:val="2D547B3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2376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3" w15:restartNumberingAfterBreak="0">
    <w:nsid w:val="0BE62400"/>
    <w:multiLevelType w:val="multilevel"/>
    <w:tmpl w:val="DBF02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126B25"/>
    <w:multiLevelType w:val="hybridMultilevel"/>
    <w:tmpl w:val="468276C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3153"/>
    <w:multiLevelType w:val="hybridMultilevel"/>
    <w:tmpl w:val="91CE3524"/>
    <w:lvl w:ilvl="0" w:tplc="560C6104">
      <w:start w:val="1"/>
      <w:numFmt w:val="bullet"/>
      <w:lvlText w:val="-"/>
      <w:lvlJc w:val="left"/>
      <w:pPr>
        <w:ind w:left="1512" w:hanging="360"/>
      </w:pPr>
      <w:rPr>
        <w:rFonts w:ascii="Calibri" w:eastAsiaTheme="minorHAnsi" w:hAnsi="Calibri" w:cs="Calibri" w:hint="default"/>
      </w:rPr>
    </w:lvl>
    <w:lvl w:ilvl="1" w:tplc="560C6104">
      <w:start w:val="1"/>
      <w:numFmt w:val="bullet"/>
      <w:lvlText w:val="-"/>
      <w:lvlJc w:val="left"/>
      <w:pPr>
        <w:ind w:left="2232" w:hanging="360"/>
      </w:pPr>
      <w:rPr>
        <w:rFonts w:ascii="Calibri" w:eastAsiaTheme="minorHAnsi" w:hAnsi="Calibri" w:cs="Calibri" w:hint="default"/>
      </w:rPr>
    </w:lvl>
    <w:lvl w:ilvl="2" w:tplc="080C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EFA102D"/>
    <w:multiLevelType w:val="hybridMultilevel"/>
    <w:tmpl w:val="34F4D9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0B92"/>
    <w:multiLevelType w:val="hybridMultilevel"/>
    <w:tmpl w:val="8B0CB384"/>
    <w:lvl w:ilvl="0" w:tplc="080C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560C6104">
      <w:start w:val="1"/>
      <w:numFmt w:val="bullet"/>
      <w:lvlText w:val="-"/>
      <w:lvlJc w:val="left"/>
      <w:pPr>
        <w:ind w:left="1872" w:hanging="360"/>
      </w:pPr>
      <w:rPr>
        <w:rFonts w:ascii="Calibri" w:eastAsiaTheme="minorHAnsi" w:hAnsi="Calibri" w:cs="Calibri" w:hint="default"/>
      </w:rPr>
    </w:lvl>
    <w:lvl w:ilvl="2" w:tplc="080C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31CE7550"/>
    <w:multiLevelType w:val="hybridMultilevel"/>
    <w:tmpl w:val="049058E0"/>
    <w:lvl w:ilvl="0" w:tplc="080C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560C6104">
      <w:start w:val="1"/>
      <w:numFmt w:val="bullet"/>
      <w:lvlText w:val="-"/>
      <w:lvlJc w:val="left"/>
      <w:pPr>
        <w:ind w:left="1872" w:hanging="360"/>
      </w:pPr>
      <w:rPr>
        <w:rFonts w:ascii="Calibri" w:eastAsiaTheme="minorHAnsi" w:hAnsi="Calibri" w:cs="Calibri" w:hint="default"/>
      </w:rPr>
    </w:lvl>
    <w:lvl w:ilvl="2" w:tplc="080C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33AD2EDE"/>
    <w:multiLevelType w:val="multilevel"/>
    <w:tmpl w:val="EBA4A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7C20DD"/>
    <w:multiLevelType w:val="hybridMultilevel"/>
    <w:tmpl w:val="017C28E4"/>
    <w:lvl w:ilvl="0" w:tplc="560C6104">
      <w:start w:val="1"/>
      <w:numFmt w:val="bullet"/>
      <w:lvlText w:val="-"/>
      <w:lvlJc w:val="left"/>
      <w:pPr>
        <w:ind w:left="194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39827EDE"/>
    <w:multiLevelType w:val="hybridMultilevel"/>
    <w:tmpl w:val="7E367A42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926CC"/>
    <w:multiLevelType w:val="multilevel"/>
    <w:tmpl w:val="B586610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bullet"/>
      <w:lvlText w:val=""/>
      <w:lvlJc w:val="left"/>
      <w:pPr>
        <w:ind w:left="2880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13" w15:restartNumberingAfterBreak="0">
    <w:nsid w:val="46B01E33"/>
    <w:multiLevelType w:val="hybridMultilevel"/>
    <w:tmpl w:val="F6CC9A38"/>
    <w:lvl w:ilvl="0" w:tplc="080C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560C6104">
      <w:start w:val="1"/>
      <w:numFmt w:val="bullet"/>
      <w:lvlText w:val="-"/>
      <w:lvlJc w:val="left"/>
      <w:pPr>
        <w:ind w:left="1872" w:hanging="360"/>
      </w:pPr>
      <w:rPr>
        <w:rFonts w:ascii="Calibri" w:eastAsiaTheme="minorHAnsi" w:hAnsi="Calibri" w:cs="Calibri" w:hint="default"/>
      </w:rPr>
    </w:lvl>
    <w:lvl w:ilvl="2" w:tplc="080C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4EE45841"/>
    <w:multiLevelType w:val="hybridMultilevel"/>
    <w:tmpl w:val="4920C55C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FF0CCA"/>
    <w:multiLevelType w:val="multilevel"/>
    <w:tmpl w:val="2D547B3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2376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16" w15:restartNumberingAfterBreak="0">
    <w:nsid w:val="580E5D84"/>
    <w:multiLevelType w:val="multilevel"/>
    <w:tmpl w:val="BDE444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213CFF"/>
    <w:multiLevelType w:val="hybridMultilevel"/>
    <w:tmpl w:val="9438AC70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F016CA0"/>
    <w:multiLevelType w:val="hybridMultilevel"/>
    <w:tmpl w:val="1C38E9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B57A7"/>
    <w:multiLevelType w:val="multilevel"/>
    <w:tmpl w:val="2D547B3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2376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20" w15:restartNumberingAfterBreak="0">
    <w:nsid w:val="7A683ED1"/>
    <w:multiLevelType w:val="hybridMultilevel"/>
    <w:tmpl w:val="52F86F64"/>
    <w:lvl w:ilvl="0" w:tplc="560C6104">
      <w:start w:val="1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8"/>
  </w:num>
  <w:num w:numId="5">
    <w:abstractNumId w:val="0"/>
  </w:num>
  <w:num w:numId="6">
    <w:abstractNumId w:val="20"/>
  </w:num>
  <w:num w:numId="7">
    <w:abstractNumId w:val="5"/>
  </w:num>
  <w:num w:numId="8">
    <w:abstractNumId w:val="16"/>
  </w:num>
  <w:num w:numId="9">
    <w:abstractNumId w:val="4"/>
  </w:num>
  <w:num w:numId="10">
    <w:abstractNumId w:val="10"/>
  </w:num>
  <w:num w:numId="11">
    <w:abstractNumId w:val="17"/>
  </w:num>
  <w:num w:numId="12">
    <w:abstractNumId w:val="6"/>
  </w:num>
  <w:num w:numId="13">
    <w:abstractNumId w:val="11"/>
  </w:num>
  <w:num w:numId="14">
    <w:abstractNumId w:val="7"/>
  </w:num>
  <w:num w:numId="15">
    <w:abstractNumId w:val="13"/>
  </w:num>
  <w:num w:numId="16">
    <w:abstractNumId w:val="9"/>
  </w:num>
  <w:num w:numId="17">
    <w:abstractNumId w:val="1"/>
  </w:num>
  <w:num w:numId="18">
    <w:abstractNumId w:val="12"/>
  </w:num>
  <w:num w:numId="19">
    <w:abstractNumId w:val="2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6A"/>
    <w:rsid w:val="000038AA"/>
    <w:rsid w:val="00010AFC"/>
    <w:rsid w:val="00012E5E"/>
    <w:rsid w:val="00013B64"/>
    <w:rsid w:val="00025EC9"/>
    <w:rsid w:val="00045387"/>
    <w:rsid w:val="00054E13"/>
    <w:rsid w:val="00055743"/>
    <w:rsid w:val="00085AFD"/>
    <w:rsid w:val="000935B2"/>
    <w:rsid w:val="000A39FA"/>
    <w:rsid w:val="000B6AD2"/>
    <w:rsid w:val="000D144C"/>
    <w:rsid w:val="000F2D96"/>
    <w:rsid w:val="000F69FA"/>
    <w:rsid w:val="00101F0D"/>
    <w:rsid w:val="001234CC"/>
    <w:rsid w:val="00123FBA"/>
    <w:rsid w:val="001264D8"/>
    <w:rsid w:val="0013272E"/>
    <w:rsid w:val="00153074"/>
    <w:rsid w:val="00162AAA"/>
    <w:rsid w:val="00173CC6"/>
    <w:rsid w:val="00184EC5"/>
    <w:rsid w:val="001B16A8"/>
    <w:rsid w:val="001C56C1"/>
    <w:rsid w:val="001E00FB"/>
    <w:rsid w:val="001F50F5"/>
    <w:rsid w:val="001F5B16"/>
    <w:rsid w:val="001F67AD"/>
    <w:rsid w:val="00211032"/>
    <w:rsid w:val="00227665"/>
    <w:rsid w:val="00230EBD"/>
    <w:rsid w:val="00252347"/>
    <w:rsid w:val="00257A4B"/>
    <w:rsid w:val="002724E3"/>
    <w:rsid w:val="00272C64"/>
    <w:rsid w:val="002803FF"/>
    <w:rsid w:val="0028487E"/>
    <w:rsid w:val="0028562B"/>
    <w:rsid w:val="00286647"/>
    <w:rsid w:val="00286E3E"/>
    <w:rsid w:val="002901AA"/>
    <w:rsid w:val="00291190"/>
    <w:rsid w:val="002A754E"/>
    <w:rsid w:val="002B68F9"/>
    <w:rsid w:val="002C532B"/>
    <w:rsid w:val="002C59F8"/>
    <w:rsid w:val="002D1545"/>
    <w:rsid w:val="002D19AE"/>
    <w:rsid w:val="00344AD2"/>
    <w:rsid w:val="00352954"/>
    <w:rsid w:val="00355328"/>
    <w:rsid w:val="00355A4F"/>
    <w:rsid w:val="00360650"/>
    <w:rsid w:val="003804FD"/>
    <w:rsid w:val="00382419"/>
    <w:rsid w:val="0039574D"/>
    <w:rsid w:val="003A5BB2"/>
    <w:rsid w:val="003B1218"/>
    <w:rsid w:val="003B189F"/>
    <w:rsid w:val="003B7BDF"/>
    <w:rsid w:val="003C640C"/>
    <w:rsid w:val="003E54F6"/>
    <w:rsid w:val="00421E53"/>
    <w:rsid w:val="004241EE"/>
    <w:rsid w:val="0042769D"/>
    <w:rsid w:val="0043657D"/>
    <w:rsid w:val="004405D4"/>
    <w:rsid w:val="004569D5"/>
    <w:rsid w:val="00461FB0"/>
    <w:rsid w:val="00466BD2"/>
    <w:rsid w:val="00471E27"/>
    <w:rsid w:val="004731DE"/>
    <w:rsid w:val="00477C79"/>
    <w:rsid w:val="00491858"/>
    <w:rsid w:val="004A0FD9"/>
    <w:rsid w:val="004E3BAD"/>
    <w:rsid w:val="004E4532"/>
    <w:rsid w:val="004F0A11"/>
    <w:rsid w:val="005067E4"/>
    <w:rsid w:val="00520A0C"/>
    <w:rsid w:val="00523B54"/>
    <w:rsid w:val="00534A53"/>
    <w:rsid w:val="00550AEE"/>
    <w:rsid w:val="00556C53"/>
    <w:rsid w:val="00556F84"/>
    <w:rsid w:val="005575DF"/>
    <w:rsid w:val="00561634"/>
    <w:rsid w:val="005701A7"/>
    <w:rsid w:val="00570F45"/>
    <w:rsid w:val="0057647B"/>
    <w:rsid w:val="005771A5"/>
    <w:rsid w:val="00581E2D"/>
    <w:rsid w:val="00583691"/>
    <w:rsid w:val="00590413"/>
    <w:rsid w:val="005A0B69"/>
    <w:rsid w:val="005B4836"/>
    <w:rsid w:val="005C06D6"/>
    <w:rsid w:val="005C354B"/>
    <w:rsid w:val="005D0D98"/>
    <w:rsid w:val="005D2412"/>
    <w:rsid w:val="005E4FC8"/>
    <w:rsid w:val="005F3A1E"/>
    <w:rsid w:val="005F5A6F"/>
    <w:rsid w:val="00605536"/>
    <w:rsid w:val="00624B70"/>
    <w:rsid w:val="006372EA"/>
    <w:rsid w:val="0064044F"/>
    <w:rsid w:val="006432DF"/>
    <w:rsid w:val="00654349"/>
    <w:rsid w:val="00666DE5"/>
    <w:rsid w:val="0068747B"/>
    <w:rsid w:val="00690182"/>
    <w:rsid w:val="00697A42"/>
    <w:rsid w:val="006A731A"/>
    <w:rsid w:val="006C2EB8"/>
    <w:rsid w:val="006C562F"/>
    <w:rsid w:val="006F1BAE"/>
    <w:rsid w:val="00750145"/>
    <w:rsid w:val="00754EC9"/>
    <w:rsid w:val="00771BE3"/>
    <w:rsid w:val="007742BA"/>
    <w:rsid w:val="00780667"/>
    <w:rsid w:val="00783868"/>
    <w:rsid w:val="00785CDF"/>
    <w:rsid w:val="00787259"/>
    <w:rsid w:val="007935AF"/>
    <w:rsid w:val="007A4ACD"/>
    <w:rsid w:val="007A508F"/>
    <w:rsid w:val="007A74A6"/>
    <w:rsid w:val="007D2707"/>
    <w:rsid w:val="007D271A"/>
    <w:rsid w:val="007D3AAE"/>
    <w:rsid w:val="007D6C6A"/>
    <w:rsid w:val="007F3D5B"/>
    <w:rsid w:val="00807815"/>
    <w:rsid w:val="008109DE"/>
    <w:rsid w:val="00811E9E"/>
    <w:rsid w:val="0081568F"/>
    <w:rsid w:val="00826A33"/>
    <w:rsid w:val="0083228A"/>
    <w:rsid w:val="008458B4"/>
    <w:rsid w:val="00852198"/>
    <w:rsid w:val="008634AF"/>
    <w:rsid w:val="00867852"/>
    <w:rsid w:val="00871A63"/>
    <w:rsid w:val="00876F1D"/>
    <w:rsid w:val="0088433F"/>
    <w:rsid w:val="008A07F1"/>
    <w:rsid w:val="008A25CE"/>
    <w:rsid w:val="008B0822"/>
    <w:rsid w:val="008B648D"/>
    <w:rsid w:val="008C3294"/>
    <w:rsid w:val="008D1457"/>
    <w:rsid w:val="008F31E0"/>
    <w:rsid w:val="008F668C"/>
    <w:rsid w:val="00901D89"/>
    <w:rsid w:val="0090488B"/>
    <w:rsid w:val="00914A05"/>
    <w:rsid w:val="00915D8E"/>
    <w:rsid w:val="00917748"/>
    <w:rsid w:val="00924212"/>
    <w:rsid w:val="00925282"/>
    <w:rsid w:val="00936D79"/>
    <w:rsid w:val="009419DB"/>
    <w:rsid w:val="00944219"/>
    <w:rsid w:val="00956194"/>
    <w:rsid w:val="00956453"/>
    <w:rsid w:val="00960480"/>
    <w:rsid w:val="009622CE"/>
    <w:rsid w:val="0098437C"/>
    <w:rsid w:val="00985FE0"/>
    <w:rsid w:val="009916C9"/>
    <w:rsid w:val="009D7A20"/>
    <w:rsid w:val="00A079A8"/>
    <w:rsid w:val="00A32D21"/>
    <w:rsid w:val="00A63396"/>
    <w:rsid w:val="00A65F1F"/>
    <w:rsid w:val="00A75C9E"/>
    <w:rsid w:val="00A764C0"/>
    <w:rsid w:val="00A81D21"/>
    <w:rsid w:val="00A95985"/>
    <w:rsid w:val="00AC2051"/>
    <w:rsid w:val="00AC2B77"/>
    <w:rsid w:val="00AC44E6"/>
    <w:rsid w:val="00AD5E09"/>
    <w:rsid w:val="00AE246D"/>
    <w:rsid w:val="00AF27E8"/>
    <w:rsid w:val="00AF3947"/>
    <w:rsid w:val="00AF6D2E"/>
    <w:rsid w:val="00B0179A"/>
    <w:rsid w:val="00B03B9C"/>
    <w:rsid w:val="00B0409C"/>
    <w:rsid w:val="00B045A0"/>
    <w:rsid w:val="00B10976"/>
    <w:rsid w:val="00B40344"/>
    <w:rsid w:val="00B46503"/>
    <w:rsid w:val="00B64A89"/>
    <w:rsid w:val="00B7674D"/>
    <w:rsid w:val="00B77CCA"/>
    <w:rsid w:val="00B928CD"/>
    <w:rsid w:val="00BA0567"/>
    <w:rsid w:val="00BA2C10"/>
    <w:rsid w:val="00BA4550"/>
    <w:rsid w:val="00BB0435"/>
    <w:rsid w:val="00BC682F"/>
    <w:rsid w:val="00BD2679"/>
    <w:rsid w:val="00BD7C22"/>
    <w:rsid w:val="00BF2107"/>
    <w:rsid w:val="00BF3E17"/>
    <w:rsid w:val="00C113C3"/>
    <w:rsid w:val="00C479A5"/>
    <w:rsid w:val="00C47B24"/>
    <w:rsid w:val="00C71624"/>
    <w:rsid w:val="00C80329"/>
    <w:rsid w:val="00C96B60"/>
    <w:rsid w:val="00C97DAE"/>
    <w:rsid w:val="00CB1295"/>
    <w:rsid w:val="00CB5BDA"/>
    <w:rsid w:val="00CB66CD"/>
    <w:rsid w:val="00CD0D63"/>
    <w:rsid w:val="00CD11B6"/>
    <w:rsid w:val="00CD4672"/>
    <w:rsid w:val="00CE03F8"/>
    <w:rsid w:val="00CE569A"/>
    <w:rsid w:val="00CE7992"/>
    <w:rsid w:val="00D04BB5"/>
    <w:rsid w:val="00D04E8E"/>
    <w:rsid w:val="00D158CE"/>
    <w:rsid w:val="00D20AFA"/>
    <w:rsid w:val="00D51F05"/>
    <w:rsid w:val="00D63DC2"/>
    <w:rsid w:val="00D64523"/>
    <w:rsid w:val="00D72E29"/>
    <w:rsid w:val="00D74964"/>
    <w:rsid w:val="00D74A3B"/>
    <w:rsid w:val="00D763C4"/>
    <w:rsid w:val="00D975A6"/>
    <w:rsid w:val="00DA02A7"/>
    <w:rsid w:val="00DA21E7"/>
    <w:rsid w:val="00DA2960"/>
    <w:rsid w:val="00DA406C"/>
    <w:rsid w:val="00DB58D6"/>
    <w:rsid w:val="00DD3C6F"/>
    <w:rsid w:val="00DE2EDD"/>
    <w:rsid w:val="00DF1432"/>
    <w:rsid w:val="00E057FF"/>
    <w:rsid w:val="00E06E49"/>
    <w:rsid w:val="00E1078F"/>
    <w:rsid w:val="00E239D6"/>
    <w:rsid w:val="00E604FF"/>
    <w:rsid w:val="00E72F6A"/>
    <w:rsid w:val="00E7402E"/>
    <w:rsid w:val="00E83D33"/>
    <w:rsid w:val="00E875BC"/>
    <w:rsid w:val="00E90AF1"/>
    <w:rsid w:val="00EC3C0B"/>
    <w:rsid w:val="00EC61E3"/>
    <w:rsid w:val="00F04055"/>
    <w:rsid w:val="00F117F3"/>
    <w:rsid w:val="00F2526C"/>
    <w:rsid w:val="00F40AE1"/>
    <w:rsid w:val="00F51E0D"/>
    <w:rsid w:val="00F5663B"/>
    <w:rsid w:val="00F775E3"/>
    <w:rsid w:val="00F93C50"/>
    <w:rsid w:val="00FA211C"/>
    <w:rsid w:val="00FA44A9"/>
    <w:rsid w:val="00FB67A9"/>
    <w:rsid w:val="00FC404B"/>
    <w:rsid w:val="00FC6EC7"/>
    <w:rsid w:val="00FD2E06"/>
    <w:rsid w:val="00FD4E7F"/>
    <w:rsid w:val="00FD52A8"/>
    <w:rsid w:val="00FE07ED"/>
    <w:rsid w:val="00FF0F00"/>
    <w:rsid w:val="00FF779F"/>
    <w:rsid w:val="3EB1A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D88CAB"/>
  <w15:chartTrackingRefBased/>
  <w15:docId w15:val="{35F05CD4-B74B-4249-9FB5-8083DDC6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BB5"/>
  </w:style>
  <w:style w:type="paragraph" w:styleId="Titre1">
    <w:name w:val="heading 1"/>
    <w:basedOn w:val="Normal"/>
    <w:next w:val="Normal"/>
    <w:link w:val="Titre1Car"/>
    <w:uiPriority w:val="9"/>
    <w:qFormat/>
    <w:rsid w:val="00EC3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5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2F6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C3C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A508F"/>
    <w:pPr>
      <w:outlineLvl w:val="9"/>
    </w:pPr>
    <w:rPr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7A508F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7A508F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7A508F"/>
    <w:pPr>
      <w:spacing w:after="100"/>
      <w:ind w:left="220"/>
    </w:pPr>
    <w:rPr>
      <w:rFonts w:eastAsiaTheme="minorEastAsia" w:cs="Times New Roman"/>
      <w:lang w:eastAsia="fr-BE"/>
    </w:rPr>
  </w:style>
  <w:style w:type="paragraph" w:styleId="TM3">
    <w:name w:val="toc 3"/>
    <w:basedOn w:val="Normal"/>
    <w:next w:val="Normal"/>
    <w:autoRedefine/>
    <w:uiPriority w:val="39"/>
    <w:unhideWhenUsed/>
    <w:rsid w:val="007A508F"/>
    <w:pPr>
      <w:spacing w:after="100"/>
      <w:ind w:left="440"/>
    </w:pPr>
    <w:rPr>
      <w:rFonts w:eastAsiaTheme="minorEastAsia" w:cs="Times New Roman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7A50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A50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A50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97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55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553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B1218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9622C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8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3FF"/>
  </w:style>
  <w:style w:type="paragraph" w:styleId="Pieddepage">
    <w:name w:val="footer"/>
    <w:basedOn w:val="Normal"/>
    <w:link w:val="PieddepageCar"/>
    <w:uiPriority w:val="99"/>
    <w:unhideWhenUsed/>
    <w:rsid w:val="0028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3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76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8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yperlink" Target="mailto:help.das.dgo3@spw.wallonie.be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7.png"/><Relationship Id="rId46" Type="http://schemas.openxmlformats.org/officeDocument/2006/relationships/header" Target="header3.xml"/><Relationship Id="rId20" Type="http://schemas.openxmlformats.org/officeDocument/2006/relationships/image" Target="media/image10.png"/><Relationship Id="rId41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5DCF42861D643BEA41C7D9D9ECF01" ma:contentTypeVersion="0" ma:contentTypeDescription="Crée un document." ma:contentTypeScope="" ma:versionID="63c6d81ca0e78ba5744705dd5991b7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487cd1eb0266e2a64f71b754f62607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88746-1128-4105-93BA-D829DA054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ECBC85-557A-480F-ACA4-10400D3FC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F930C-B036-4C41-B038-99A78DD6F1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D135C0-3E9D-4E19-AB72-2BF5BDAD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3705</Words>
  <Characters>20381</Characters>
  <Application>Microsoft Office Word</Application>
  <DocSecurity>0</DocSecurity>
  <Lines>169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BOULANGER Nicolas</dc:creator>
  <cp:keywords/>
  <dc:description/>
  <cp:lastModifiedBy>BOULANGER Nicolas</cp:lastModifiedBy>
  <cp:revision>3</cp:revision>
  <dcterms:created xsi:type="dcterms:W3CDTF">2020-01-16T09:54:00Z</dcterms:created>
  <dcterms:modified xsi:type="dcterms:W3CDTF">2020-01-16T09:58:00Z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nicolas.boulanger@spw.wallonie.be</vt:lpwstr>
  </property>
  <property fmtid="{D5CDD505-2E9C-101B-9397-08002B2CF9AE}" pid="5" name="MSIP_Label_e72a09c5-6e26-4737-a926-47ef1ab198ae_SetDate">
    <vt:lpwstr>2019-11-29T15:27:00.7823889Z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514906ac-5fdd-46bf-9b8b-bf42ce79f0d9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  <property fmtid="{D5CDD505-2E9C-101B-9397-08002B2CF9AE}" pid="11" name="ContentTypeId">
    <vt:lpwstr>0x010100CF75DCF42861D643BEA41C7D9D9ECF01</vt:lpwstr>
  </property>
</Properties>
</file>