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1880"/>
        <w:gridCol w:w="2214"/>
      </w:tblGrid>
      <w:tr w:rsidR="00CA29B6" w:rsidRPr="006A3A84" w14:paraId="4020833B" w14:textId="77777777" w:rsidTr="00DA2BD0">
        <w:trPr>
          <w:jc w:val="center"/>
        </w:trPr>
        <w:tc>
          <w:tcPr>
            <w:tcW w:w="4820" w:type="dxa"/>
            <w:vAlign w:val="center"/>
          </w:tcPr>
          <w:p w14:paraId="51B97129" w14:textId="77777777" w:rsidR="00CA29B6" w:rsidRDefault="00CA29B6" w:rsidP="00DA2BD0">
            <w:pPr>
              <w:pStyle w:val="Corpsdetexte"/>
              <w:contextualSpacing/>
              <w:jc w:val="left"/>
              <w:rPr>
                <w:rFonts w:ascii="Century Gothic" w:hAnsi="Century Gothic"/>
              </w:rPr>
            </w:pPr>
            <w:r w:rsidRPr="006A3A84">
              <w:rPr>
                <w:rFonts w:ascii="Century Gothic" w:hAnsi="Century Gothic"/>
              </w:rPr>
              <w:t>Condition</w:t>
            </w:r>
          </w:p>
          <w:p w14:paraId="2D5003F5" w14:textId="77777777" w:rsidR="00DA2BD0" w:rsidRPr="006A3A84" w:rsidRDefault="00DA2BD0" w:rsidP="00DA2BD0">
            <w:pPr>
              <w:pStyle w:val="Corpsdetexte"/>
              <w:contextualSpacing/>
              <w:jc w:val="left"/>
              <w:rPr>
                <w:rFonts w:ascii="Century Gothic" w:hAnsi="Century Gothic"/>
              </w:rPr>
            </w:pPr>
          </w:p>
        </w:tc>
        <w:tc>
          <w:tcPr>
            <w:tcW w:w="1880" w:type="dxa"/>
            <w:vAlign w:val="center"/>
          </w:tcPr>
          <w:p w14:paraId="71B48E11" w14:textId="77777777" w:rsidR="00CA29B6" w:rsidRPr="006A3A84" w:rsidRDefault="00CA29B6" w:rsidP="00DA2BD0">
            <w:pPr>
              <w:pStyle w:val="Corpsdetexte"/>
              <w:ind w:left="720" w:hanging="628"/>
              <w:contextualSpacing/>
              <w:jc w:val="left"/>
              <w:rPr>
                <w:rFonts w:ascii="Century Gothic" w:hAnsi="Century Gothic"/>
              </w:rPr>
            </w:pPr>
            <w:r w:rsidRPr="006A3A84">
              <w:rPr>
                <w:rFonts w:ascii="Century Gothic" w:hAnsi="Century Gothic"/>
              </w:rPr>
              <w:t>Vrai/Faux</w:t>
            </w:r>
          </w:p>
        </w:tc>
        <w:tc>
          <w:tcPr>
            <w:tcW w:w="2214" w:type="dxa"/>
            <w:vAlign w:val="center"/>
          </w:tcPr>
          <w:p w14:paraId="36BB07A1" w14:textId="77777777" w:rsidR="00CA29B6" w:rsidRPr="006A3A84" w:rsidRDefault="00CA29B6" w:rsidP="00DA2BD0">
            <w:pPr>
              <w:pStyle w:val="Corpsdetexte"/>
              <w:ind w:left="281" w:firstLine="48"/>
              <w:contextualSpacing/>
              <w:jc w:val="left"/>
              <w:rPr>
                <w:rFonts w:ascii="Century Gothic" w:hAnsi="Century Gothic"/>
              </w:rPr>
            </w:pPr>
            <w:r w:rsidRPr="006A3A84">
              <w:rPr>
                <w:rFonts w:ascii="Century Gothic" w:hAnsi="Century Gothic"/>
              </w:rPr>
              <w:t>Commentaire</w:t>
            </w:r>
          </w:p>
        </w:tc>
      </w:tr>
      <w:tr w:rsidR="00CA29B6" w:rsidRPr="006A3A84" w14:paraId="0B6E65F3" w14:textId="77777777" w:rsidTr="00FB5BCC">
        <w:trPr>
          <w:jc w:val="center"/>
        </w:trPr>
        <w:tc>
          <w:tcPr>
            <w:tcW w:w="4820" w:type="dxa"/>
          </w:tcPr>
          <w:p w14:paraId="3A573CCF" w14:textId="77777777" w:rsidR="00CA29B6" w:rsidRPr="006A3A84" w:rsidRDefault="00CA29B6" w:rsidP="00CA29B6">
            <w:pPr>
              <w:pStyle w:val="Corpsdetexte"/>
              <w:numPr>
                <w:ilvl w:val="0"/>
                <w:numId w:val="1"/>
              </w:numPr>
              <w:contextualSpacing/>
              <w:rPr>
                <w:rFonts w:ascii="Century Gothic" w:hAnsi="Century Gothic"/>
              </w:rPr>
            </w:pPr>
            <w:r w:rsidRPr="006A3A84">
              <w:rPr>
                <w:rFonts w:ascii="Century Gothic" w:hAnsi="Century Gothic"/>
              </w:rPr>
              <w:t>La volumétrie concernée par l’excavation totale est inférieure ou égale à 600 m³ ;</w:t>
            </w:r>
          </w:p>
        </w:tc>
        <w:tc>
          <w:tcPr>
            <w:tcW w:w="1880" w:type="dxa"/>
          </w:tcPr>
          <w:p w14:paraId="3FC4AAE4" w14:textId="77777777" w:rsidR="00CA29B6" w:rsidRPr="006A3A84" w:rsidRDefault="00CA29B6" w:rsidP="00FB5BCC">
            <w:pPr>
              <w:pStyle w:val="Corpsdetexte"/>
              <w:ind w:left="720"/>
              <w:contextualSpacing/>
              <w:rPr>
                <w:rFonts w:ascii="Century Gothic" w:hAnsi="Century Gothic"/>
              </w:rPr>
            </w:pPr>
          </w:p>
        </w:tc>
        <w:tc>
          <w:tcPr>
            <w:tcW w:w="2214" w:type="dxa"/>
          </w:tcPr>
          <w:p w14:paraId="76DCB08F" w14:textId="77777777" w:rsidR="00CA29B6" w:rsidRPr="006A3A84" w:rsidRDefault="00CA29B6" w:rsidP="00FB5BCC">
            <w:pPr>
              <w:pStyle w:val="Corpsdetexte"/>
              <w:ind w:left="720"/>
              <w:contextualSpacing/>
              <w:rPr>
                <w:rFonts w:ascii="Century Gothic" w:hAnsi="Century Gothic"/>
              </w:rPr>
            </w:pPr>
          </w:p>
        </w:tc>
      </w:tr>
      <w:tr w:rsidR="00CA29B6" w:rsidRPr="006A3A84" w14:paraId="1254AC1E" w14:textId="77777777" w:rsidTr="00FB5BCC">
        <w:trPr>
          <w:jc w:val="center"/>
        </w:trPr>
        <w:tc>
          <w:tcPr>
            <w:tcW w:w="4820" w:type="dxa"/>
          </w:tcPr>
          <w:p w14:paraId="2549C278" w14:textId="77777777" w:rsidR="00CA29B6" w:rsidRPr="006A3A84" w:rsidRDefault="00CA29B6" w:rsidP="00CA29B6">
            <w:pPr>
              <w:pStyle w:val="Corpsdetexte"/>
              <w:numPr>
                <w:ilvl w:val="0"/>
                <w:numId w:val="1"/>
              </w:numPr>
              <w:contextualSpacing/>
              <w:rPr>
                <w:rFonts w:ascii="Century Gothic" w:hAnsi="Century Gothic"/>
              </w:rPr>
            </w:pPr>
            <w:r w:rsidRPr="006A3A84">
              <w:rPr>
                <w:rFonts w:ascii="Century Gothic" w:hAnsi="Century Gothic"/>
              </w:rPr>
              <w:t>L'excavation totale n’implique pas de rabattement de nappe ;</w:t>
            </w:r>
          </w:p>
        </w:tc>
        <w:tc>
          <w:tcPr>
            <w:tcW w:w="1880" w:type="dxa"/>
          </w:tcPr>
          <w:p w14:paraId="19B628FF" w14:textId="77777777" w:rsidR="00CA29B6" w:rsidRPr="006A3A84" w:rsidRDefault="00CA29B6" w:rsidP="00FB5BCC">
            <w:pPr>
              <w:pStyle w:val="Corpsdetexte"/>
              <w:ind w:left="720"/>
              <w:contextualSpacing/>
              <w:rPr>
                <w:rFonts w:ascii="Century Gothic" w:hAnsi="Century Gothic"/>
              </w:rPr>
            </w:pPr>
          </w:p>
        </w:tc>
        <w:tc>
          <w:tcPr>
            <w:tcW w:w="2214" w:type="dxa"/>
          </w:tcPr>
          <w:p w14:paraId="7C4F8956" w14:textId="77777777" w:rsidR="00CA29B6" w:rsidRPr="006A3A84" w:rsidRDefault="00CA29B6" w:rsidP="00FB5BCC">
            <w:pPr>
              <w:pStyle w:val="Corpsdetexte"/>
              <w:ind w:left="720"/>
              <w:contextualSpacing/>
              <w:rPr>
                <w:rFonts w:ascii="Century Gothic" w:hAnsi="Century Gothic"/>
              </w:rPr>
            </w:pPr>
          </w:p>
        </w:tc>
      </w:tr>
      <w:tr w:rsidR="00CA29B6" w:rsidRPr="006A3A84" w14:paraId="6340EAD9" w14:textId="77777777" w:rsidTr="00FB5BCC">
        <w:trPr>
          <w:jc w:val="center"/>
        </w:trPr>
        <w:tc>
          <w:tcPr>
            <w:tcW w:w="4820" w:type="dxa"/>
          </w:tcPr>
          <w:p w14:paraId="555BC8BF" w14:textId="77777777" w:rsidR="00CA29B6" w:rsidRPr="006A3A84" w:rsidRDefault="00CA29B6" w:rsidP="00CA29B6">
            <w:pPr>
              <w:pStyle w:val="Corpsdetexte"/>
              <w:numPr>
                <w:ilvl w:val="0"/>
                <w:numId w:val="1"/>
              </w:numPr>
              <w:contextualSpacing/>
              <w:rPr>
                <w:rFonts w:ascii="Century Gothic" w:hAnsi="Century Gothic"/>
              </w:rPr>
            </w:pPr>
            <w:r w:rsidRPr="006A3A84">
              <w:rPr>
                <w:rFonts w:ascii="Century Gothic" w:hAnsi="Century Gothic"/>
              </w:rPr>
              <w:t>L’excavation totale n’implique pas de mesures de stabilité ;</w:t>
            </w:r>
          </w:p>
        </w:tc>
        <w:tc>
          <w:tcPr>
            <w:tcW w:w="1880" w:type="dxa"/>
          </w:tcPr>
          <w:p w14:paraId="3D313D06" w14:textId="77777777" w:rsidR="00CA29B6" w:rsidRPr="006A3A84" w:rsidRDefault="00CA29B6" w:rsidP="00FB5BCC">
            <w:pPr>
              <w:pStyle w:val="Corpsdetexte"/>
              <w:ind w:left="720"/>
              <w:contextualSpacing/>
              <w:rPr>
                <w:rFonts w:ascii="Century Gothic" w:hAnsi="Century Gothic"/>
              </w:rPr>
            </w:pPr>
          </w:p>
        </w:tc>
        <w:tc>
          <w:tcPr>
            <w:tcW w:w="2214" w:type="dxa"/>
          </w:tcPr>
          <w:p w14:paraId="24FEEFC4" w14:textId="77777777" w:rsidR="00CA29B6" w:rsidRPr="006A3A84" w:rsidRDefault="00CA29B6" w:rsidP="00FB5BCC">
            <w:pPr>
              <w:pStyle w:val="Corpsdetexte"/>
              <w:ind w:left="720"/>
              <w:contextualSpacing/>
              <w:rPr>
                <w:rFonts w:ascii="Century Gothic" w:hAnsi="Century Gothic"/>
              </w:rPr>
            </w:pPr>
          </w:p>
        </w:tc>
      </w:tr>
      <w:tr w:rsidR="00CA29B6" w:rsidRPr="006A3A84" w14:paraId="6AD2E036" w14:textId="77777777" w:rsidTr="00FB5BCC">
        <w:trPr>
          <w:jc w:val="center"/>
        </w:trPr>
        <w:tc>
          <w:tcPr>
            <w:tcW w:w="4820" w:type="dxa"/>
          </w:tcPr>
          <w:p w14:paraId="4C7E6CF5" w14:textId="77777777" w:rsidR="00CA29B6" w:rsidRPr="006A3A84" w:rsidRDefault="00CA29B6" w:rsidP="00CA29B6">
            <w:pPr>
              <w:pStyle w:val="Corpsdetexte"/>
              <w:numPr>
                <w:ilvl w:val="0"/>
                <w:numId w:val="1"/>
              </w:numPr>
              <w:contextualSpacing/>
              <w:rPr>
                <w:rFonts w:ascii="Century Gothic" w:hAnsi="Century Gothic"/>
              </w:rPr>
            </w:pPr>
            <w:r w:rsidRPr="006A3A84">
              <w:rPr>
                <w:rFonts w:ascii="Century Gothic" w:hAnsi="Century Gothic"/>
              </w:rPr>
              <w:t>L’excavation totale n’implique pas la nécessité de détruire et reconstruire un bâtiment ou des impétrants ;</w:t>
            </w:r>
          </w:p>
        </w:tc>
        <w:tc>
          <w:tcPr>
            <w:tcW w:w="1880" w:type="dxa"/>
          </w:tcPr>
          <w:p w14:paraId="2926E2F3" w14:textId="77777777" w:rsidR="00CA29B6" w:rsidRPr="006A3A84" w:rsidRDefault="00CA29B6" w:rsidP="00FB5BCC">
            <w:pPr>
              <w:pStyle w:val="Corpsdetexte"/>
              <w:ind w:left="720"/>
              <w:contextualSpacing/>
              <w:rPr>
                <w:rFonts w:ascii="Century Gothic" w:hAnsi="Century Gothic"/>
              </w:rPr>
            </w:pPr>
          </w:p>
        </w:tc>
        <w:tc>
          <w:tcPr>
            <w:tcW w:w="2214" w:type="dxa"/>
          </w:tcPr>
          <w:p w14:paraId="53DD45FD" w14:textId="77777777" w:rsidR="00CA29B6" w:rsidRPr="006A3A84" w:rsidRDefault="00CA29B6" w:rsidP="00FB5BCC">
            <w:pPr>
              <w:pStyle w:val="Corpsdetexte"/>
              <w:ind w:left="720"/>
              <w:contextualSpacing/>
              <w:rPr>
                <w:rFonts w:ascii="Century Gothic" w:hAnsi="Century Gothic"/>
              </w:rPr>
            </w:pPr>
          </w:p>
        </w:tc>
      </w:tr>
      <w:tr w:rsidR="00CA29B6" w:rsidRPr="006A3A84" w14:paraId="067460CC" w14:textId="77777777" w:rsidTr="00FB5BCC">
        <w:trPr>
          <w:jc w:val="center"/>
        </w:trPr>
        <w:tc>
          <w:tcPr>
            <w:tcW w:w="4820" w:type="dxa"/>
          </w:tcPr>
          <w:p w14:paraId="36F067A3" w14:textId="77777777" w:rsidR="00CA29B6" w:rsidRPr="006A3A84" w:rsidRDefault="00CA29B6" w:rsidP="00CA29B6">
            <w:pPr>
              <w:pStyle w:val="Corpsdetexte"/>
              <w:numPr>
                <w:ilvl w:val="0"/>
                <w:numId w:val="1"/>
              </w:numPr>
              <w:contextualSpacing/>
              <w:rPr>
                <w:rFonts w:ascii="Century Gothic" w:hAnsi="Century Gothic"/>
              </w:rPr>
            </w:pPr>
            <w:r w:rsidRPr="006A3A84">
              <w:rPr>
                <w:rFonts w:ascii="Century Gothic" w:hAnsi="Century Gothic"/>
              </w:rPr>
              <w:t>L'excavation totale n’implique pas de pertes significatives de revenus (fermeture de commerces, impossibilité d'accès ou de passage, location interrompue, etc.) et/ou de dommages collatéraux (coupures d'approvisionnement, relogement de personnes, délocalisation temporaire d'entreprises, etc.) ;</w:t>
            </w:r>
          </w:p>
        </w:tc>
        <w:tc>
          <w:tcPr>
            <w:tcW w:w="1880" w:type="dxa"/>
          </w:tcPr>
          <w:p w14:paraId="3FC4A0F8" w14:textId="77777777" w:rsidR="00CA29B6" w:rsidRPr="006A3A84" w:rsidRDefault="00CA29B6" w:rsidP="00FB5BCC">
            <w:pPr>
              <w:pStyle w:val="Corpsdetexte"/>
              <w:ind w:left="720"/>
              <w:contextualSpacing/>
              <w:rPr>
                <w:rFonts w:ascii="Century Gothic" w:hAnsi="Century Gothic"/>
              </w:rPr>
            </w:pPr>
          </w:p>
        </w:tc>
        <w:tc>
          <w:tcPr>
            <w:tcW w:w="2214" w:type="dxa"/>
          </w:tcPr>
          <w:p w14:paraId="7560323E" w14:textId="77777777" w:rsidR="00CA29B6" w:rsidRPr="006A3A84" w:rsidRDefault="00CA29B6" w:rsidP="00FB5BCC">
            <w:pPr>
              <w:pStyle w:val="Corpsdetexte"/>
              <w:ind w:left="720"/>
              <w:contextualSpacing/>
              <w:rPr>
                <w:rFonts w:ascii="Century Gothic" w:hAnsi="Century Gothic"/>
              </w:rPr>
            </w:pPr>
          </w:p>
        </w:tc>
      </w:tr>
      <w:tr w:rsidR="00CA29B6" w:rsidRPr="006A3A84" w14:paraId="44CAF899" w14:textId="77777777" w:rsidTr="00FB5BCC">
        <w:trPr>
          <w:jc w:val="center"/>
        </w:trPr>
        <w:tc>
          <w:tcPr>
            <w:tcW w:w="4820" w:type="dxa"/>
          </w:tcPr>
          <w:p w14:paraId="39B237B8" w14:textId="64BB6647" w:rsidR="00CA29B6" w:rsidRPr="006A3A84" w:rsidRDefault="00CA29B6" w:rsidP="00CA29B6">
            <w:pPr>
              <w:pStyle w:val="Corpsdetexte"/>
              <w:numPr>
                <w:ilvl w:val="0"/>
                <w:numId w:val="1"/>
              </w:numPr>
              <w:contextualSpacing/>
              <w:rPr>
                <w:rFonts w:ascii="Century Gothic" w:hAnsi="Century Gothic"/>
              </w:rPr>
            </w:pPr>
            <w:r w:rsidRPr="006A3A84">
              <w:rPr>
                <w:rFonts w:ascii="Century Gothic" w:hAnsi="Century Gothic"/>
              </w:rPr>
              <w:t>L’excavation totale n’a pas lieu sur un terrain situé en zone de patrimoine ou en zone nature.</w:t>
            </w:r>
          </w:p>
        </w:tc>
        <w:tc>
          <w:tcPr>
            <w:tcW w:w="1880" w:type="dxa"/>
          </w:tcPr>
          <w:p w14:paraId="05105DDF" w14:textId="77777777" w:rsidR="00CA29B6" w:rsidRPr="006A3A84" w:rsidRDefault="00CA29B6" w:rsidP="00FB5BCC">
            <w:pPr>
              <w:pStyle w:val="Corpsdetexte"/>
              <w:ind w:left="720"/>
              <w:contextualSpacing/>
              <w:rPr>
                <w:rFonts w:ascii="Century Gothic" w:hAnsi="Century Gothic"/>
              </w:rPr>
            </w:pPr>
          </w:p>
        </w:tc>
        <w:tc>
          <w:tcPr>
            <w:tcW w:w="2214" w:type="dxa"/>
          </w:tcPr>
          <w:p w14:paraId="5FEDE730" w14:textId="77777777" w:rsidR="00CA29B6" w:rsidRPr="006A3A84" w:rsidRDefault="00CA29B6" w:rsidP="00FB5BCC">
            <w:pPr>
              <w:pStyle w:val="Corpsdetexte"/>
              <w:ind w:left="720"/>
              <w:contextualSpacing/>
              <w:rPr>
                <w:rFonts w:ascii="Century Gothic" w:hAnsi="Century Gothic"/>
              </w:rPr>
            </w:pPr>
          </w:p>
        </w:tc>
      </w:tr>
    </w:tbl>
    <w:p w14:paraId="1BA97AB3" w14:textId="77777777" w:rsidR="00CA29B6" w:rsidRDefault="00CA29B6"/>
    <w:sectPr w:rsidR="00CA2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B790" w14:textId="77777777" w:rsidR="00CA29B6" w:rsidRDefault="00CA29B6" w:rsidP="00CA29B6">
      <w:pPr>
        <w:spacing w:after="0"/>
      </w:pPr>
      <w:r>
        <w:separator/>
      </w:r>
    </w:p>
  </w:endnote>
  <w:endnote w:type="continuationSeparator" w:id="0">
    <w:p w14:paraId="6C810955" w14:textId="77777777" w:rsidR="00CA29B6" w:rsidRDefault="00CA29B6" w:rsidP="00CA2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B8E8" w14:textId="77777777" w:rsidR="00CA29B6" w:rsidRDefault="00CA29B6" w:rsidP="00CA29B6">
      <w:pPr>
        <w:spacing w:after="0"/>
      </w:pPr>
      <w:r>
        <w:separator/>
      </w:r>
    </w:p>
  </w:footnote>
  <w:footnote w:type="continuationSeparator" w:id="0">
    <w:p w14:paraId="2572B067" w14:textId="77777777" w:rsidR="00CA29B6" w:rsidRDefault="00CA29B6" w:rsidP="00CA2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5422F"/>
    <w:multiLevelType w:val="hybridMultilevel"/>
    <w:tmpl w:val="3B00F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44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B6"/>
    <w:rsid w:val="00BA1238"/>
    <w:rsid w:val="00CA29B6"/>
    <w:rsid w:val="00DA2BD0"/>
    <w:rsid w:val="00FC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C626A"/>
  <w15:chartTrackingRefBased/>
  <w15:docId w15:val="{4366C90D-8CC4-40DE-8944-CE8C5C40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9B6"/>
    <w:pPr>
      <w:spacing w:after="180" w:line="240" w:lineRule="auto"/>
      <w:jc w:val="both"/>
    </w:pPr>
    <w:rPr>
      <w:rFonts w:ascii="Arial" w:eastAsia="Times New Roman" w:hAnsi="Arial" w:cs="Times New Roman"/>
      <w:spacing w:val="1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aliases w:val="Body Text1,Corps de texte Car1"/>
    <w:basedOn w:val="Normal"/>
    <w:link w:val="CorpsdetexteCar"/>
    <w:rsid w:val="00CA29B6"/>
    <w:pPr>
      <w:spacing w:before="180" w:after="0"/>
    </w:pPr>
  </w:style>
  <w:style w:type="character" w:customStyle="1" w:styleId="CorpsdetexteCar">
    <w:name w:val="Corps de texte Car"/>
    <w:aliases w:val="Body Text1 Car,Corps de texte Car1 Car"/>
    <w:basedOn w:val="Policepardfaut"/>
    <w:link w:val="Corpsdetexte"/>
    <w:rsid w:val="00CA29B6"/>
    <w:rPr>
      <w:rFonts w:ascii="Arial" w:eastAsia="Times New Roman" w:hAnsi="Arial" w:cs="Times New Roman"/>
      <w:spacing w:val="10"/>
      <w:sz w:val="20"/>
      <w:szCs w:val="20"/>
      <w:lang w:eastAsia="fr-FR"/>
    </w:rPr>
  </w:style>
  <w:style w:type="character" w:styleId="Appelnotedebasdep">
    <w:name w:val="footnote reference"/>
    <w:uiPriority w:val="99"/>
    <w:rsid w:val="00CA29B6"/>
    <w:rPr>
      <w:vertAlign w:val="superscript"/>
    </w:rPr>
  </w:style>
  <w:style w:type="table" w:styleId="Grilledutableau">
    <w:name w:val="Table Grid"/>
    <w:basedOn w:val="TableauNormal"/>
    <w:uiPriority w:val="59"/>
    <w:rsid w:val="00CA2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8555769AB92478237C291B009A8BE" ma:contentTypeVersion="4" ma:contentTypeDescription="Crée un document." ma:contentTypeScope="" ma:versionID="f1eb1c4b279c74476aea15d1c397d7e0">
  <xsd:schema xmlns:xsd="http://www.w3.org/2001/XMLSchema" xmlns:xs="http://www.w3.org/2001/XMLSchema" xmlns:p="http://schemas.microsoft.com/office/2006/metadata/properties" xmlns:ns2="d672a81e-fae3-4387-9878-06f19f3af537" xmlns:ns3="1269cc2d-2a6f-4cb0-a557-0b5d5f8a5efa" targetNamespace="http://schemas.microsoft.com/office/2006/metadata/properties" ma:root="true" ma:fieldsID="9749480590c6e6991fdf367304914d1f" ns2:_="" ns3:_="">
    <xsd:import namespace="d672a81e-fae3-4387-9878-06f19f3af537"/>
    <xsd:import namespace="1269cc2d-2a6f-4cb0-a557-0b5d5f8a5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2a81e-fae3-4387-9878-06f19f3af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c2d-2a6f-4cb0-a557-0b5d5f8a5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E6E9B-D3ED-4DD6-8937-0F20B36929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A7021A-FFEA-404F-9909-5A5D4D3A6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C20B6-A547-48B3-8A80-EA58B5060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2a81e-fae3-4387-9878-06f19f3af537"/>
    <ds:schemaRef ds:uri="1269cc2d-2a6f-4cb0-a557-0b5d5f8a5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PAQUE Mathilde</dc:creator>
  <cp:keywords/>
  <dc:description/>
  <cp:lastModifiedBy>PAQUE Mathilde</cp:lastModifiedBy>
  <cp:revision>2</cp:revision>
  <dcterms:created xsi:type="dcterms:W3CDTF">2022-09-15T08:48:00Z</dcterms:created>
  <dcterms:modified xsi:type="dcterms:W3CDTF">2025-02-19T16:05:00Z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2022-09-15T08:48:43Z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517ff23a-d8cd-460c-bf15-9233a7879086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0x0101003098555769AB92478237C291B009A8BE</vt:lpwstr>
  </property>
</Properties>
</file>