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1611"/>
        <w:gridCol w:w="1601"/>
        <w:gridCol w:w="3309"/>
      </w:tblGrid>
      <w:tr w:rsidR="006F553E" w:rsidRPr="00BC1A6B" w14:paraId="2E1199A6" w14:textId="77777777" w:rsidTr="00FB5BCC">
        <w:trPr>
          <w:jc w:val="center"/>
        </w:trPr>
        <w:tc>
          <w:tcPr>
            <w:tcW w:w="8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099F9D2" w14:textId="77777777" w:rsidR="006F553E" w:rsidRPr="003F2725" w:rsidRDefault="006F553E" w:rsidP="00FB5BCC">
            <w:pPr>
              <w:spacing w:after="0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lang w:val="fr-FR" w:eastAsia="fr-BE"/>
              </w:rPr>
              <w:t>Conclusions opérationnelles et additionnelles</w:t>
            </w:r>
            <w:r w:rsidRPr="003F2725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3F2725">
              <w:rPr>
                <w:rFonts w:ascii="Century Gothic" w:hAnsi="Century Gothic" w:cs="Century Gothic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1268326B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4403D29" w14:textId="77777777" w:rsidR="006F553E" w:rsidRPr="003F2725" w:rsidRDefault="006F553E" w:rsidP="00FB5BCC">
            <w:pPr>
              <w:spacing w:after="0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lang w:val="fr-FR" w:eastAsia="fr-BE"/>
              </w:rPr>
              <w:t>Pollutions</w:t>
            </w:r>
            <w:r w:rsidRPr="003F2725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3F2725">
              <w:rPr>
                <w:rFonts w:ascii="Century Gothic" w:hAnsi="Century Gothic" w:cs="Century Gothic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773AA7" w14:textId="77777777" w:rsidR="006F553E" w:rsidRPr="003F2725" w:rsidRDefault="006F553E" w:rsidP="00FB5BCC">
            <w:pPr>
              <w:spacing w:after="0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lang w:val="fr-FR" w:eastAsia="fr-BE"/>
              </w:rPr>
              <w:t>Nécessité d’un l’assainissement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11F859" w14:textId="77777777" w:rsidR="006F553E" w:rsidRPr="003F2725" w:rsidRDefault="006F553E" w:rsidP="00FB5BCC">
            <w:pPr>
              <w:spacing w:after="0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lang w:val="fr-FR" w:eastAsia="fr-BE"/>
              </w:rPr>
              <w:t>Urgence de l’assainissement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716CCF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lang w:val="fr-FR" w:eastAsia="fr-BE"/>
              </w:rPr>
              <w:t>Mesures de sécurité ou de suivi requises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0305E013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2F7F5" w14:textId="77777777" w:rsidR="006F553E" w:rsidRPr="003F2725" w:rsidRDefault="006F553E" w:rsidP="00FB5BCC">
            <w:pPr>
              <w:spacing w:after="0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i/>
                <w:iCs/>
                <w:color w:val="00B050"/>
                <w:spacing w:val="0"/>
                <w:sz w:val="18"/>
                <w:szCs w:val="18"/>
                <w:lang w:eastAsia="fr-BE"/>
              </w:rPr>
              <w:t>Dénomination Tableau 1</w:t>
            </w:r>
            <w:r w:rsidRPr="003F2725">
              <w:rPr>
                <w:rFonts w:cs="Arial"/>
                <w:i/>
                <w:iCs/>
                <w:color w:val="00B050"/>
                <w:spacing w:val="0"/>
                <w:sz w:val="18"/>
                <w:szCs w:val="18"/>
                <w:lang w:eastAsia="fr-BE"/>
              </w:rPr>
              <w:t> </w:t>
            </w:r>
            <w:r w:rsidRPr="003F2725">
              <w:rPr>
                <w:rFonts w:ascii="Century Gothic" w:hAnsi="Century Gothic" w:cs="Arial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F379C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oui</w:t>
            </w:r>
            <w:proofErr w:type="gramEnd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/non</w:t>
            </w:r>
            <w:r w:rsidRPr="003F2725">
              <w:rPr>
                <w:rFonts w:ascii="Century Gothic" w:hAnsi="Century Gothic" w:cs="Arial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5520F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oui</w:t>
            </w:r>
            <w:proofErr w:type="gramEnd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/non</w:t>
            </w:r>
            <w:r w:rsidRPr="003F2725">
              <w:rPr>
                <w:rFonts w:ascii="Century Gothic" w:hAnsi="Century Gothic" w:cs="Arial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9E2FC" w14:textId="77777777" w:rsidR="006F553E" w:rsidRPr="003F2725" w:rsidRDefault="006F553E" w:rsidP="00FB5BCC">
            <w:pPr>
              <w:spacing w:after="0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Reprendre toutes les mesures découlant de l’interprétation de l’évaluation des risques</w:t>
            </w:r>
            <w:r w:rsidRPr="003F2725">
              <w:rPr>
                <w:rFonts w:ascii="Century Gothic" w:hAnsi="Century Gothic" w:cs="Arial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01380508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1FC91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R 1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2FAFB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non</w:t>
            </w:r>
            <w:proofErr w:type="gramEnd"/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93316D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BC596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MeSé</w:t>
            </w:r>
            <w:proofErr w:type="spellEnd"/>
            <w:r w:rsidRPr="003F2725">
              <w:rPr>
                <w:rFonts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: Maintien du revêtement en bon état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7B3BCDAC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5BFD9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TS 1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DCDAA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non</w:t>
            </w:r>
            <w:proofErr w:type="gramEnd"/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7ABEE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B93A4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MeSé</w:t>
            </w:r>
            <w:proofErr w:type="spellEnd"/>
            <w:r w:rsidRPr="003F2725">
              <w:rPr>
                <w:rFonts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: Interdiction de retour en surface des terres pollu</w:t>
            </w:r>
            <w:r w:rsidRPr="003F2725">
              <w:rPr>
                <w:rFonts w:ascii="Century Gothic" w:hAnsi="Century Gothic" w:cs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é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es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2B9008AA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E2A2F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TS + TE 2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519BB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oui</w:t>
            </w:r>
            <w:proofErr w:type="gramEnd"/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8C770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eastAsia="fr-BE"/>
              </w:rPr>
              <w:t>oui</w:t>
            </w:r>
            <w:proofErr w:type="gramEnd"/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80FD8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MeSu</w:t>
            </w:r>
            <w:proofErr w:type="spellEnd"/>
            <w:r w:rsidRPr="003F2725">
              <w:rPr>
                <w:rFonts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: monitoring de l</w:t>
            </w:r>
            <w:r w:rsidRPr="003F2725">
              <w:rPr>
                <w:rFonts w:ascii="Century Gothic" w:hAnsi="Century Gothic" w:cs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’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air du sol et de l</w:t>
            </w:r>
            <w:r w:rsidRPr="003F2725">
              <w:rPr>
                <w:rFonts w:ascii="Century Gothic" w:hAnsi="Century Gothic" w:cs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’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air int</w:t>
            </w:r>
            <w:r w:rsidRPr="003F2725">
              <w:rPr>
                <w:rFonts w:ascii="Century Gothic" w:hAnsi="Century Gothic" w:cs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é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rieur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7B84AA8E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MeSu</w:t>
            </w:r>
            <w:proofErr w:type="spellEnd"/>
            <w:r w:rsidRPr="003F2725">
              <w:rPr>
                <w:rFonts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: monitoring de l</w:t>
            </w:r>
            <w:r w:rsidRPr="003F2725">
              <w:rPr>
                <w:rFonts w:ascii="Century Gothic" w:hAnsi="Century Gothic" w:cs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’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eau souterraine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2C33716B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93DFE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TS 3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C2A1E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oui</w:t>
            </w:r>
            <w:proofErr w:type="gramEnd"/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88982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eastAsia="fr-BE"/>
              </w:rPr>
              <w:t>non</w:t>
            </w:r>
            <w:proofErr w:type="gramEnd"/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FF414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MeSé</w:t>
            </w:r>
            <w:proofErr w:type="spellEnd"/>
            <w:r w:rsidRPr="003F2725">
              <w:rPr>
                <w:rFonts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: Interdiction de remaniement des terres polluées sans suivi par un expert agréé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5DEFD598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2DAA8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TE 4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B2F21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gramStart"/>
            <w:r w:rsidRPr="003F2725">
              <w:rPr>
                <w:rFonts w:ascii="Century Gothic" w:hAnsi="Century Gothic" w:cs="Arial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non</w:t>
            </w:r>
            <w:proofErr w:type="gramEnd"/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BE57F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0112E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MeSé</w:t>
            </w:r>
            <w:proofErr w:type="spellEnd"/>
            <w:r w:rsidRPr="003F2725">
              <w:rPr>
                <w:rFonts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: Interdiction de remaniement des terres pollu</w:t>
            </w:r>
            <w:r w:rsidRPr="003F2725">
              <w:rPr>
                <w:rFonts w:ascii="Century Gothic" w:hAnsi="Century Gothic" w:cs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é</w:t>
            </w: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es sans suivi par un expert agr</w:t>
            </w:r>
            <w:r w:rsidRPr="003F2725">
              <w:rPr>
                <w:rFonts w:ascii="Century Gothic" w:hAnsi="Century Gothic" w:cs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éé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0F400A75" w14:textId="77777777" w:rsidTr="00FB5BCC"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217C9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7659F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231F2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2D8B3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3FA0F476" w14:textId="77777777" w:rsidTr="00FB5BCC">
        <w:trPr>
          <w:jc w:val="center"/>
        </w:trPr>
        <w:tc>
          <w:tcPr>
            <w:tcW w:w="3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DDE7E9" w14:textId="77777777" w:rsidR="006F553E" w:rsidRPr="003F2725" w:rsidRDefault="006F553E" w:rsidP="00FB5BCC">
            <w:pPr>
              <w:spacing w:after="0"/>
              <w:jc w:val="center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b/>
                <w:bCs/>
                <w:spacing w:val="0"/>
                <w:sz w:val="18"/>
                <w:szCs w:val="18"/>
                <w:lang w:val="fr-FR" w:eastAsia="fr-BE"/>
              </w:rPr>
              <w:t>Restriction d’usage du terrain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696B9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Le terrain est compatible avec les usages de type III, IV et V</w:t>
            </w:r>
            <w:r w:rsidRPr="003F2725">
              <w:rPr>
                <w:rFonts w:ascii="Century Gothic" w:hAnsi="Century Gothic" w:cs="Arial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6F553E" w:rsidRPr="00BC1A6B" w14:paraId="7EA14F2A" w14:textId="77777777" w:rsidTr="00FB5BCC">
        <w:trPr>
          <w:jc w:val="center"/>
        </w:trPr>
        <w:tc>
          <w:tcPr>
            <w:tcW w:w="8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F2C5F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u w:val="single"/>
                <w:lang w:val="fr-FR" w:eastAsia="fr-BE"/>
              </w:rPr>
              <w:t>Légende / Remarques additionnelles / précisions</w:t>
            </w:r>
            <w:r w:rsidRPr="003F2725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3F2725">
              <w:rPr>
                <w:rFonts w:ascii="Century Gothic" w:hAnsi="Century Gothic" w:cs="Century Gothic"/>
                <w:spacing w:val="0"/>
                <w:sz w:val="18"/>
                <w:szCs w:val="18"/>
                <w:lang w:eastAsia="fr-BE"/>
              </w:rPr>
              <w:t> </w:t>
            </w:r>
          </w:p>
          <w:p w14:paraId="52E5FE0B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val="fr-FR" w:eastAsia="fr-BE"/>
              </w:rPr>
              <w:t>MeSé</w:t>
            </w:r>
            <w:proofErr w:type="spellEnd"/>
            <w:r w:rsidRPr="003F2725">
              <w:rPr>
                <w:rFonts w:cs="Arial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val="fr-FR" w:eastAsia="fr-BE"/>
              </w:rPr>
              <w:t>: mesure de s</w:t>
            </w:r>
            <w:r w:rsidRPr="003F2725">
              <w:rPr>
                <w:rFonts w:ascii="Century Gothic" w:hAnsi="Century Gothic" w:cs="Segoe UI"/>
                <w:spacing w:val="0"/>
                <w:sz w:val="18"/>
                <w:szCs w:val="18"/>
                <w:lang w:val="fr-FR" w:eastAsia="fr-BE"/>
              </w:rPr>
              <w:t>é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val="fr-FR" w:eastAsia="fr-BE"/>
              </w:rPr>
              <w:t>curité</w:t>
            </w:r>
            <w:r w:rsidRPr="003F2725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3F2725">
              <w:rPr>
                <w:rFonts w:ascii="Century Gothic" w:hAnsi="Century Gothic" w:cs="Century Gothic"/>
                <w:spacing w:val="0"/>
                <w:sz w:val="18"/>
                <w:szCs w:val="18"/>
                <w:lang w:eastAsia="fr-BE"/>
              </w:rPr>
              <w:t> </w:t>
            </w:r>
          </w:p>
          <w:p w14:paraId="5C4FDB6A" w14:textId="77777777" w:rsidR="006F553E" w:rsidRPr="003F2725" w:rsidRDefault="006F553E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 w:cs="Segoe UI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val="fr-FR" w:eastAsia="fr-BE"/>
              </w:rPr>
              <w:t>MeSu</w:t>
            </w:r>
            <w:proofErr w:type="spellEnd"/>
            <w:r w:rsidRPr="003F2725">
              <w:rPr>
                <w:rFonts w:cs="Arial"/>
                <w:spacing w:val="0"/>
                <w:sz w:val="18"/>
                <w:szCs w:val="18"/>
                <w:lang w:val="fr-FR" w:eastAsia="fr-BE"/>
              </w:rPr>
              <w:t> 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val="fr-FR" w:eastAsia="fr-BE"/>
              </w:rPr>
              <w:t>: mesure de suivi en attente de l</w:t>
            </w:r>
            <w:r w:rsidRPr="003F2725">
              <w:rPr>
                <w:rFonts w:ascii="Century Gothic" w:hAnsi="Century Gothic" w:cs="Century Gothic"/>
                <w:spacing w:val="0"/>
                <w:sz w:val="18"/>
                <w:szCs w:val="18"/>
                <w:lang w:val="fr-FR" w:eastAsia="fr-BE"/>
              </w:rPr>
              <w:t>’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val="fr-FR" w:eastAsia="fr-BE"/>
              </w:rPr>
              <w:t>assainissement</w:t>
            </w:r>
            <w:r w:rsidRPr="003F2725">
              <w:rPr>
                <w:rFonts w:ascii="Century Gothic" w:hAnsi="Century Gothic" w:cs="Arial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</w:tbl>
    <w:p w14:paraId="4E55137B" w14:textId="77777777" w:rsidR="006F553E" w:rsidRDefault="006F553E"/>
    <w:sectPr w:rsidR="006F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2449" w14:textId="77777777" w:rsidR="006F553E" w:rsidRDefault="006F553E" w:rsidP="006F553E">
      <w:pPr>
        <w:spacing w:after="0"/>
      </w:pPr>
      <w:r>
        <w:separator/>
      </w:r>
    </w:p>
  </w:endnote>
  <w:endnote w:type="continuationSeparator" w:id="0">
    <w:p w14:paraId="1574549E" w14:textId="77777777" w:rsidR="006F553E" w:rsidRDefault="006F553E" w:rsidP="006F5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1F18" w14:textId="77777777" w:rsidR="006F553E" w:rsidRDefault="006F553E" w:rsidP="006F553E">
      <w:pPr>
        <w:spacing w:after="0"/>
      </w:pPr>
      <w:r>
        <w:separator/>
      </w:r>
    </w:p>
  </w:footnote>
  <w:footnote w:type="continuationSeparator" w:id="0">
    <w:p w14:paraId="7E6E9619" w14:textId="77777777" w:rsidR="006F553E" w:rsidRDefault="006F553E" w:rsidP="006F55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3E"/>
    <w:rsid w:val="006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CFF9E"/>
  <w15:chartTrackingRefBased/>
  <w15:docId w15:val="{A109BAB5-5F59-41AC-9643-D212CC2F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3E"/>
    <w:pPr>
      <w:spacing w:after="180" w:line="240" w:lineRule="auto"/>
      <w:jc w:val="both"/>
    </w:pPr>
    <w:rPr>
      <w:rFonts w:ascii="Arial" w:eastAsia="Times New Roman" w:hAnsi="Arial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4" ma:contentTypeDescription="Crée un document." ma:contentTypeScope="" ma:versionID="f1eb1c4b279c74476aea15d1c397d7e0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9749480590c6e6991fdf367304914d1f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902AD-D6AA-47E6-A95A-A641D7FA8F73}"/>
</file>

<file path=customXml/itemProps2.xml><?xml version="1.0" encoding="utf-8"?>
<ds:datastoreItem xmlns:ds="http://schemas.openxmlformats.org/officeDocument/2006/customXml" ds:itemID="{EDCCF82A-23A5-4082-BD41-DF1CE48D7ABB}"/>
</file>

<file path=customXml/itemProps3.xml><?xml version="1.0" encoding="utf-8"?>
<ds:datastoreItem xmlns:ds="http://schemas.openxmlformats.org/officeDocument/2006/customXml" ds:itemID="{98D5AF29-E40C-4871-ACFF-EDBB599A4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1</cp:revision>
  <dcterms:created xsi:type="dcterms:W3CDTF">2022-09-15T08:48:00Z</dcterms:created>
  <dcterms:modified xsi:type="dcterms:W3CDTF">2022-09-15T08:48:00Z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2022-09-15T08:48:14Z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23df23e0-6411-46c1-83c3-837159c87bd6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