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E0B1" w14:textId="77777777" w:rsidR="007818BB" w:rsidRDefault="007818BB" w:rsidP="00554216"/>
    <w:tbl>
      <w:tblPr>
        <w:tblW w:w="101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260"/>
        <w:gridCol w:w="1843"/>
        <w:gridCol w:w="2126"/>
        <w:gridCol w:w="1551"/>
      </w:tblGrid>
      <w:tr w:rsidR="00D04422" w:rsidRPr="001732F1" w14:paraId="12C754F0" w14:textId="77777777" w:rsidTr="0034292A">
        <w:trPr>
          <w:jc w:val="center"/>
        </w:trPr>
        <w:tc>
          <w:tcPr>
            <w:tcW w:w="10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790A2EE" w14:textId="77777777" w:rsidR="00D04422" w:rsidRPr="001732F1" w:rsidRDefault="00D04422" w:rsidP="0034292A">
            <w:pPr>
              <w:spacing w:before="60" w:after="60" w:line="240" w:lineRule="auto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b/>
                <w:bCs/>
                <w:sz w:val="18"/>
                <w:szCs w:val="18"/>
              </w:rPr>
              <w:t>Tableau des concentrations représentatives</w:t>
            </w:r>
          </w:p>
        </w:tc>
      </w:tr>
      <w:tr w:rsidR="00D04422" w:rsidRPr="001732F1" w14:paraId="2B66D620" w14:textId="77777777" w:rsidTr="0034292A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41231D0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Dénomination des pollutions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0DBBFF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Polluants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F211C2" w14:textId="77777777" w:rsidR="00D04422" w:rsidRPr="001732F1" w:rsidRDefault="00D04422" w:rsidP="0034292A">
            <w:pPr>
              <w:spacing w:before="60" w:after="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b/>
                <w:bCs/>
                <w:sz w:val="18"/>
                <w:szCs w:val="18"/>
              </w:rPr>
              <w:t>Concentrations représentatives dans le sol</w:t>
            </w:r>
          </w:p>
          <w:p w14:paraId="17A01D70" w14:textId="77777777" w:rsidR="00D04422" w:rsidRPr="001732F1" w:rsidRDefault="00D04422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sz w:val="18"/>
                <w:szCs w:val="18"/>
              </w:rPr>
              <w:t>[mg/kg MS]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49622FB" w14:textId="77777777" w:rsidR="00D04422" w:rsidRPr="001732F1" w:rsidRDefault="00D04422" w:rsidP="0034292A">
            <w:pPr>
              <w:spacing w:before="60" w:after="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b/>
                <w:bCs/>
                <w:sz w:val="18"/>
                <w:szCs w:val="18"/>
              </w:rPr>
              <w:t xml:space="preserve">Concentrations </w:t>
            </w:r>
            <w:r w:rsidRPr="001732F1">
              <w:rPr>
                <w:rFonts w:cs="Segoe UI"/>
                <w:sz w:val="18"/>
                <w:szCs w:val="18"/>
              </w:rPr>
              <w:t>représentatives</w:t>
            </w:r>
            <w:r w:rsidRPr="001732F1">
              <w:rPr>
                <w:rFonts w:cs="Segoe UI"/>
                <w:b/>
                <w:bCs/>
                <w:sz w:val="18"/>
                <w:szCs w:val="18"/>
              </w:rPr>
              <w:t xml:space="preserve"> dans l’eau souterraine</w:t>
            </w:r>
          </w:p>
          <w:p w14:paraId="3EC8FA75" w14:textId="77777777" w:rsidR="00D04422" w:rsidRPr="001732F1" w:rsidRDefault="00D04422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sz w:val="18"/>
                <w:szCs w:val="18"/>
              </w:rPr>
              <w:t>[µg/l]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3D3D56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732F1">
              <w:rPr>
                <w:rFonts w:cs="Segoe UI"/>
                <w:b/>
                <w:bCs/>
                <w:sz w:val="18"/>
                <w:szCs w:val="18"/>
              </w:rPr>
              <w:t>Indicateur statistique sélectionné</w:t>
            </w:r>
          </w:p>
        </w:tc>
      </w:tr>
      <w:tr w:rsidR="00D04422" w:rsidRPr="001732F1" w14:paraId="4F00B268" w14:textId="77777777" w:rsidTr="0034292A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140D9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732F1">
              <w:rPr>
                <w:i/>
                <w:iCs/>
                <w:color w:val="00B050"/>
                <w:sz w:val="18"/>
                <w:szCs w:val="18"/>
              </w:rPr>
              <w:t>Dénomination tableau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199A7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Terminologie Annexe DS ou BD PNN</w:t>
            </w:r>
            <w:r w:rsidRPr="001732F1">
              <w:rPr>
                <w:rFonts w:cs="Segoe UI"/>
                <w:color w:val="00B05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066D1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5673F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6B787" w14:textId="77777777" w:rsidR="00D04422" w:rsidRPr="001732F1" w:rsidRDefault="00D04422" w:rsidP="0034292A">
            <w:pPr>
              <w:spacing w:before="60" w:after="0" w:line="240" w:lineRule="auto"/>
              <w:ind w:left="28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Cmax</w:t>
            </w:r>
          </w:p>
          <w:p w14:paraId="607B6F23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P90</w:t>
            </w:r>
          </w:p>
          <w:p w14:paraId="7A637B49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proofErr w:type="spellStart"/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Cmoy</w:t>
            </w:r>
            <w:proofErr w:type="spellEnd"/>
          </w:p>
          <w:p w14:paraId="557D9D19" w14:textId="77777777" w:rsidR="00D04422" w:rsidRPr="001732F1" w:rsidRDefault="00D04422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autre</w:t>
            </w:r>
          </w:p>
        </w:tc>
      </w:tr>
      <w:tr w:rsidR="00D04422" w:rsidRPr="001732F1" w14:paraId="0CC4590C" w14:textId="77777777" w:rsidTr="0034292A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90FF4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en-US"/>
              </w:rPr>
              <w:t>R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5EB1F" w14:textId="77777777" w:rsidR="00D04422" w:rsidRPr="001732F1" w:rsidRDefault="00D04422" w:rsidP="0034292A">
            <w:pPr>
              <w:spacing w:before="60" w:after="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cuivre</w:t>
            </w:r>
          </w:p>
          <w:p w14:paraId="3AC9B1D2" w14:textId="77777777" w:rsidR="00D04422" w:rsidRPr="001732F1" w:rsidRDefault="00D04422" w:rsidP="0034292A">
            <w:pPr>
              <w:spacing w:before="0" w:after="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mercure</w:t>
            </w:r>
          </w:p>
          <w:p w14:paraId="66B7898C" w14:textId="77777777" w:rsidR="00D04422" w:rsidRPr="001732F1" w:rsidRDefault="00D04422" w:rsidP="0034292A">
            <w:pPr>
              <w:spacing w:before="0" w:after="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plomb</w:t>
            </w:r>
          </w:p>
          <w:p w14:paraId="2A24ABE8" w14:textId="77777777" w:rsidR="00D04422" w:rsidRPr="001732F1" w:rsidRDefault="00D04422" w:rsidP="0034292A">
            <w:pPr>
              <w:spacing w:before="0" w:after="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zinc</w:t>
            </w:r>
          </w:p>
          <w:p w14:paraId="5BE3BA46" w14:textId="77777777" w:rsidR="00D04422" w:rsidRPr="001732F1" w:rsidRDefault="00D04422" w:rsidP="0034292A">
            <w:pPr>
              <w:spacing w:before="0" w:after="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benzo</w:t>
            </w:r>
            <w:proofErr w:type="spellEnd"/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(b) fluoranthène </w:t>
            </w:r>
          </w:p>
          <w:p w14:paraId="4A6DE4D9" w14:textId="77777777" w:rsidR="00D04422" w:rsidRPr="001732F1" w:rsidRDefault="00D04422" w:rsidP="0034292A">
            <w:pPr>
              <w:spacing w:before="0" w:after="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benzo</w:t>
            </w:r>
            <w:proofErr w:type="spellEnd"/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(a)pyrène</w:t>
            </w:r>
          </w:p>
          <w:p w14:paraId="74F1355E" w14:textId="77777777" w:rsidR="00D04422" w:rsidRPr="001732F1" w:rsidRDefault="00D04422" w:rsidP="0034292A">
            <w:pPr>
              <w:spacing w:before="0" w:after="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benzène</w:t>
            </w:r>
          </w:p>
          <w:p w14:paraId="64993D80" w14:textId="77777777" w:rsidR="00D04422" w:rsidRPr="001732F1" w:rsidRDefault="00D04422" w:rsidP="0034292A">
            <w:pPr>
              <w:spacing w:before="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EC&gt;21-35)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93622" w14:textId="77777777" w:rsidR="00D04422" w:rsidRPr="001732F1" w:rsidRDefault="00D04422" w:rsidP="0034292A">
            <w:pPr>
              <w:spacing w:before="60" w:after="0" w:line="240" w:lineRule="auto"/>
              <w:ind w:left="113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210</w:t>
            </w:r>
          </w:p>
          <w:p w14:paraId="58FEA000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4</w:t>
            </w:r>
          </w:p>
          <w:p w14:paraId="3B4CFE2F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250</w:t>
            </w:r>
          </w:p>
          <w:p w14:paraId="13C03748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510</w:t>
            </w:r>
          </w:p>
          <w:p w14:paraId="50156F57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2,6</w:t>
            </w:r>
          </w:p>
          <w:p w14:paraId="615D408F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4,3</w:t>
            </w:r>
          </w:p>
          <w:p w14:paraId="518293A0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1,9</w:t>
            </w:r>
          </w:p>
          <w:p w14:paraId="19664DA0" w14:textId="77777777" w:rsidR="00D04422" w:rsidRPr="001732F1" w:rsidRDefault="00D04422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1400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CA734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73295" w14:textId="77777777" w:rsidR="00D04422" w:rsidRPr="001732F1" w:rsidRDefault="00D04422" w:rsidP="0034292A">
            <w:pPr>
              <w:spacing w:before="60" w:after="0" w:line="240" w:lineRule="auto"/>
              <w:ind w:left="113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P90</w:t>
            </w:r>
          </w:p>
          <w:p w14:paraId="160C5CEB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Cmax</w:t>
            </w:r>
          </w:p>
          <w:p w14:paraId="73554E3A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P90</w:t>
            </w:r>
          </w:p>
          <w:p w14:paraId="2AA70361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P90</w:t>
            </w:r>
          </w:p>
          <w:p w14:paraId="643960E6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P90</w:t>
            </w:r>
          </w:p>
          <w:p w14:paraId="08474E65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P90</w:t>
            </w:r>
          </w:p>
          <w:p w14:paraId="32972F51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P90</w:t>
            </w: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*</w:t>
            </w:r>
          </w:p>
          <w:p w14:paraId="6CFEF9DC" w14:textId="77777777" w:rsidR="00D04422" w:rsidRPr="001732F1" w:rsidRDefault="00D04422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P90</w:t>
            </w:r>
          </w:p>
        </w:tc>
      </w:tr>
      <w:tr w:rsidR="00D04422" w:rsidRPr="001732F1" w14:paraId="155F0EDB" w14:textId="77777777" w:rsidTr="0034292A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8D907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en-US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AE02B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EC&gt;12-16</w:t>
            </w:r>
          </w:p>
          <w:p w14:paraId="7706D0C5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EC&gt;16-21</w:t>
            </w:r>
          </w:p>
          <w:p w14:paraId="5B841F35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EC&gt;21-35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E2804" w14:textId="77777777" w:rsidR="00D04422" w:rsidRPr="001732F1" w:rsidRDefault="00D04422" w:rsidP="0034292A">
            <w:pPr>
              <w:spacing w:before="60" w:after="0" w:line="240" w:lineRule="auto"/>
              <w:ind w:left="113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3400</w:t>
            </w:r>
          </w:p>
          <w:p w14:paraId="124213A6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3400</w:t>
            </w:r>
          </w:p>
          <w:p w14:paraId="0BF873E4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2700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2A83A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C8DF8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Cmax</w:t>
            </w:r>
          </w:p>
        </w:tc>
      </w:tr>
      <w:tr w:rsidR="00D04422" w:rsidRPr="001732F1" w14:paraId="505D7753" w14:textId="77777777" w:rsidTr="0034292A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99E07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en-US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+ TE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074C5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CV</w:t>
            </w:r>
          </w:p>
          <w:p w14:paraId="294C77B8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1,2 DCE (somme)</w:t>
            </w:r>
          </w:p>
          <w:p w14:paraId="759992A0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TCE</w:t>
            </w:r>
          </w:p>
          <w:p w14:paraId="1F9AFA97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C2D14" w14:textId="77777777" w:rsidR="00D04422" w:rsidRPr="001732F1" w:rsidRDefault="00D04422" w:rsidP="0034292A">
            <w:pPr>
              <w:spacing w:before="60" w:after="0" w:line="240" w:lineRule="auto"/>
              <w:ind w:left="113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  <w:p w14:paraId="77AA10E9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14</w:t>
            </w:r>
          </w:p>
          <w:p w14:paraId="5257A0C5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657</w:t>
            </w:r>
          </w:p>
          <w:p w14:paraId="06BF9597" w14:textId="77777777" w:rsidR="00D04422" w:rsidRPr="001732F1" w:rsidRDefault="00D04422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A642B" w14:textId="77777777" w:rsidR="00D04422" w:rsidRPr="001732F1" w:rsidRDefault="00D04422" w:rsidP="0034292A">
            <w:pPr>
              <w:spacing w:before="60" w:after="0" w:line="240" w:lineRule="auto"/>
              <w:ind w:left="113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330</w:t>
            </w:r>
          </w:p>
          <w:p w14:paraId="1B41CD2B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11 072</w:t>
            </w:r>
          </w:p>
          <w:p w14:paraId="4668B4BA" w14:textId="77777777" w:rsidR="00D04422" w:rsidRPr="001732F1" w:rsidRDefault="00D04422" w:rsidP="0034292A">
            <w:pPr>
              <w:spacing w:before="0" w:after="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color w:val="0070C0"/>
                <w:sz w:val="18"/>
                <w:szCs w:val="18"/>
              </w:rPr>
              <w:t>180</w:t>
            </w:r>
          </w:p>
          <w:p w14:paraId="39EA0FB3" w14:textId="77777777" w:rsidR="00D04422" w:rsidRPr="001732F1" w:rsidRDefault="00D04422" w:rsidP="0034292A">
            <w:pPr>
              <w:spacing w:before="0" w:after="6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90E7B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Cmax</w:t>
            </w:r>
          </w:p>
        </w:tc>
      </w:tr>
      <w:tr w:rsidR="00D04422" w:rsidRPr="001732F1" w14:paraId="69309675" w14:textId="77777777" w:rsidTr="0034292A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7818C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19BE6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PCBs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7755" w14:textId="77777777" w:rsidR="00D04422" w:rsidRPr="001732F1" w:rsidRDefault="00D04422" w:rsidP="0034292A">
            <w:pPr>
              <w:spacing w:before="60" w:after="60" w:line="240" w:lineRule="auto"/>
              <w:ind w:left="28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CDB3D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36118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Cmax</w:t>
            </w:r>
          </w:p>
        </w:tc>
      </w:tr>
      <w:tr w:rsidR="00D04422" w:rsidRPr="001732F1" w14:paraId="6BFE25BE" w14:textId="77777777" w:rsidTr="0034292A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8F4F4" w14:textId="77777777" w:rsidR="00D04422" w:rsidRPr="001732F1" w:rsidRDefault="00D04422" w:rsidP="0034292A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b/>
                <w:bCs/>
                <w:color w:val="0070C0"/>
                <w:sz w:val="18"/>
                <w:szCs w:val="18"/>
              </w:rPr>
              <w:t>TE 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9DE13" w14:textId="77777777" w:rsidR="00D04422" w:rsidRPr="001732F1" w:rsidRDefault="00D04422" w:rsidP="0034292A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Fraction EC&gt;21-35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969E6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08515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1 100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E3904" w14:textId="77777777" w:rsidR="00D04422" w:rsidRPr="001732F1" w:rsidRDefault="00D04422" w:rsidP="0034292A">
            <w:pPr>
              <w:spacing w:before="60" w:after="60" w:line="240" w:lineRule="auto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Cmax</w:t>
            </w:r>
          </w:p>
        </w:tc>
      </w:tr>
      <w:tr w:rsidR="00D04422" w:rsidRPr="001732F1" w14:paraId="33651F50" w14:textId="77777777" w:rsidTr="0034292A">
        <w:trPr>
          <w:jc w:val="center"/>
        </w:trPr>
        <w:tc>
          <w:tcPr>
            <w:tcW w:w="10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AE6C8" w14:textId="77777777" w:rsidR="00D04422" w:rsidRPr="001732F1" w:rsidRDefault="00D04422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sz w:val="18"/>
                <w:szCs w:val="18"/>
                <w:u w:val="single"/>
                <w:lang w:val="fr-FR"/>
              </w:rPr>
            </w:pPr>
            <w:r w:rsidRPr="001732F1">
              <w:rPr>
                <w:rFonts w:cs="Segoe UI"/>
                <w:sz w:val="18"/>
                <w:szCs w:val="18"/>
                <w:u w:val="single"/>
                <w:lang w:val="fr-FR"/>
              </w:rPr>
              <w:t>Commentaires :</w:t>
            </w:r>
          </w:p>
          <w:p w14:paraId="27744AC5" w14:textId="77777777" w:rsidR="00D04422" w:rsidRPr="001732F1" w:rsidRDefault="00D04422" w:rsidP="0034292A">
            <w:pPr>
              <w:spacing w:before="60" w:after="60" w:line="240" w:lineRule="auto"/>
              <w:ind w:left="30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732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* P90 au lieu de Cmax car benzène lié à la présence de résidus miniers dans le remblai</w:t>
            </w:r>
          </w:p>
        </w:tc>
      </w:tr>
    </w:tbl>
    <w:p w14:paraId="65DCB554" w14:textId="77777777" w:rsidR="00C11C8B" w:rsidRPr="002670C5" w:rsidRDefault="00C11C8B" w:rsidP="002670C5">
      <w:pPr>
        <w:pStyle w:val="Corpsdetexte"/>
      </w:pPr>
    </w:p>
    <w:sectPr w:rsidR="00C11C8B" w:rsidRPr="002670C5" w:rsidSect="00C71380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4789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25F3"/>
    <w:rsid w:val="001C4FFF"/>
    <w:rsid w:val="001C6C69"/>
    <w:rsid w:val="001C73BB"/>
    <w:rsid w:val="001D11B2"/>
    <w:rsid w:val="001D4380"/>
    <w:rsid w:val="001E09D9"/>
    <w:rsid w:val="001E3A64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7AE0"/>
    <w:rsid w:val="002A09D8"/>
    <w:rsid w:val="002A1E7A"/>
    <w:rsid w:val="002A24A3"/>
    <w:rsid w:val="002A5AAC"/>
    <w:rsid w:val="002A7057"/>
    <w:rsid w:val="002A7B22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1380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4EB3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1C7ED-EE59-48DE-BD26-0D140664B6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d672a81e-fae3-4387-9878-06f19f3af537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D915FB7-D502-45B0-9584-59737FCA9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3</cp:revision>
  <cp:lastPrinted>2018-09-14T05:06:00Z</cp:lastPrinted>
  <dcterms:created xsi:type="dcterms:W3CDTF">2022-09-09T13:28:00Z</dcterms:created>
  <dcterms:modified xsi:type="dcterms:W3CDTF">2022-09-09T13:44:00Z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